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B057F" w14:textId="77777777" w:rsidR="00F26091" w:rsidRPr="00B657EC" w:rsidRDefault="00F26091" w:rsidP="00F26091">
      <w:pPr>
        <w:jc w:val="right"/>
        <w:rPr>
          <w:bCs/>
          <w:sz w:val="28"/>
          <w:szCs w:val="28"/>
        </w:rPr>
      </w:pPr>
      <w:r w:rsidRPr="00B657EC">
        <w:rPr>
          <w:sz w:val="28"/>
          <w:lang w:bidi="en-US"/>
        </w:rPr>
        <w:t>Annex No. 1</w:t>
      </w:r>
    </w:p>
    <w:p w14:paraId="7BBEBD3D" w14:textId="77777777" w:rsidR="00F26091" w:rsidRPr="00B657EC" w:rsidRDefault="00F26091" w:rsidP="00F26091">
      <w:pPr>
        <w:jc w:val="center"/>
        <w:rPr>
          <w:b/>
          <w:bCs/>
        </w:rPr>
      </w:pPr>
    </w:p>
    <w:p w14:paraId="036C140B" w14:textId="245A20D3" w:rsidR="00F26091" w:rsidRDefault="00F26091" w:rsidP="00F26091">
      <w:pPr>
        <w:jc w:val="center"/>
        <w:rPr>
          <w:b/>
          <w:bCs/>
        </w:rPr>
      </w:pPr>
    </w:p>
    <w:p w14:paraId="30A9F859" w14:textId="03A942EE" w:rsidR="00AE26E8" w:rsidRDefault="00AE26E8" w:rsidP="00F26091">
      <w:pPr>
        <w:jc w:val="center"/>
        <w:rPr>
          <w:b/>
          <w:bCs/>
        </w:rPr>
      </w:pPr>
    </w:p>
    <w:p w14:paraId="0F795AB6" w14:textId="3D99BF13" w:rsidR="00AE26E8" w:rsidRDefault="00AE26E8" w:rsidP="00F26091">
      <w:pPr>
        <w:jc w:val="center"/>
        <w:rPr>
          <w:b/>
          <w:bCs/>
        </w:rPr>
      </w:pPr>
    </w:p>
    <w:p w14:paraId="4E441644" w14:textId="25170ACB" w:rsidR="00AE26E8" w:rsidRDefault="00AE26E8" w:rsidP="00F26091">
      <w:pPr>
        <w:jc w:val="center"/>
        <w:rPr>
          <w:b/>
          <w:bCs/>
        </w:rPr>
      </w:pPr>
    </w:p>
    <w:p w14:paraId="0005CA4B" w14:textId="792E49BA" w:rsidR="00AE26E8" w:rsidRDefault="00AE26E8" w:rsidP="00F26091">
      <w:pPr>
        <w:jc w:val="center"/>
        <w:rPr>
          <w:b/>
          <w:bCs/>
        </w:rPr>
      </w:pPr>
    </w:p>
    <w:p w14:paraId="7FCF6465" w14:textId="524B802F" w:rsidR="00AE26E8" w:rsidRDefault="00AE26E8" w:rsidP="00F26091">
      <w:pPr>
        <w:jc w:val="center"/>
        <w:rPr>
          <w:b/>
          <w:bCs/>
        </w:rPr>
      </w:pPr>
    </w:p>
    <w:p w14:paraId="358170E7" w14:textId="41D521FD" w:rsidR="00AE26E8" w:rsidRDefault="00AE26E8" w:rsidP="00F26091">
      <w:pPr>
        <w:jc w:val="center"/>
        <w:rPr>
          <w:b/>
          <w:bCs/>
        </w:rPr>
      </w:pPr>
    </w:p>
    <w:p w14:paraId="2885B91C" w14:textId="77777777" w:rsidR="00AE26E8" w:rsidRPr="00B657EC" w:rsidRDefault="00AE26E8" w:rsidP="00F26091">
      <w:pPr>
        <w:jc w:val="center"/>
        <w:rPr>
          <w:b/>
          <w:bCs/>
        </w:rPr>
      </w:pPr>
    </w:p>
    <w:p w14:paraId="644992C1" w14:textId="77777777" w:rsidR="00F26091" w:rsidRPr="00B657EC" w:rsidRDefault="00F26091" w:rsidP="00F26091">
      <w:pPr>
        <w:jc w:val="center"/>
      </w:pPr>
    </w:p>
    <w:p w14:paraId="758FEF1F" w14:textId="77777777" w:rsidR="00F26091" w:rsidRPr="00B657EC" w:rsidRDefault="00F26091" w:rsidP="00F26091">
      <w:pPr>
        <w:jc w:val="center"/>
      </w:pPr>
    </w:p>
    <w:p w14:paraId="2DD55F84" w14:textId="77777777" w:rsidR="00F26091" w:rsidRPr="00B657EC" w:rsidRDefault="00F26091" w:rsidP="00F26091">
      <w:pPr>
        <w:jc w:val="center"/>
        <w:rPr>
          <w:b/>
          <w:bCs/>
        </w:rPr>
      </w:pPr>
    </w:p>
    <w:p w14:paraId="6DBE0A1D" w14:textId="77777777" w:rsidR="00F26091" w:rsidRPr="00B657EC" w:rsidRDefault="00F26091" w:rsidP="00F26091">
      <w:pPr>
        <w:rPr>
          <w:b/>
          <w:bCs/>
          <w:sz w:val="26"/>
          <w:szCs w:val="26"/>
        </w:rPr>
      </w:pPr>
    </w:p>
    <w:p w14:paraId="2E96FF76" w14:textId="77777777" w:rsidR="00F26091" w:rsidRPr="00B657EC" w:rsidRDefault="00F26091" w:rsidP="00F26091">
      <w:pPr>
        <w:jc w:val="center"/>
        <w:rPr>
          <w:b/>
          <w:bCs/>
          <w:sz w:val="26"/>
          <w:szCs w:val="26"/>
        </w:rPr>
      </w:pPr>
    </w:p>
    <w:p w14:paraId="71D30E55" w14:textId="77777777" w:rsidR="00F26091" w:rsidRPr="00B657EC" w:rsidRDefault="00F26091" w:rsidP="00F26091">
      <w:pPr>
        <w:jc w:val="center"/>
        <w:rPr>
          <w:b/>
          <w:bCs/>
          <w:sz w:val="26"/>
          <w:szCs w:val="26"/>
        </w:rPr>
      </w:pPr>
    </w:p>
    <w:p w14:paraId="48D9C31F" w14:textId="77777777" w:rsidR="00F26091" w:rsidRPr="00B657EC" w:rsidRDefault="00F26091" w:rsidP="00F26091">
      <w:pPr>
        <w:jc w:val="center"/>
        <w:rPr>
          <w:b/>
          <w:bCs/>
          <w:sz w:val="26"/>
          <w:szCs w:val="26"/>
        </w:rPr>
      </w:pPr>
    </w:p>
    <w:p w14:paraId="651F59FF" w14:textId="77777777" w:rsidR="00F26091" w:rsidRPr="00B657EC" w:rsidRDefault="00F26091" w:rsidP="00F26091">
      <w:pPr>
        <w:jc w:val="center"/>
        <w:rPr>
          <w:b/>
          <w:bCs/>
          <w:sz w:val="26"/>
          <w:szCs w:val="26"/>
        </w:rPr>
      </w:pPr>
    </w:p>
    <w:p w14:paraId="7ECC6E64" w14:textId="77777777" w:rsidR="00F26091" w:rsidRPr="00B657EC" w:rsidRDefault="00F26091" w:rsidP="00F26091">
      <w:pPr>
        <w:jc w:val="center"/>
        <w:rPr>
          <w:b/>
          <w:bCs/>
          <w:sz w:val="26"/>
          <w:szCs w:val="26"/>
        </w:rPr>
      </w:pPr>
    </w:p>
    <w:p w14:paraId="03B3DB9B" w14:textId="67869092" w:rsidR="00F26091" w:rsidRPr="00B657EC" w:rsidRDefault="00F26091" w:rsidP="00F26091">
      <w:pPr>
        <w:jc w:val="center"/>
        <w:rPr>
          <w:b/>
          <w:bCs/>
          <w:sz w:val="26"/>
          <w:szCs w:val="26"/>
        </w:rPr>
      </w:pPr>
      <w:r w:rsidRPr="00B657EC">
        <w:rPr>
          <w:b/>
          <w:sz w:val="26"/>
          <w:lang w:bidi="en-US"/>
        </w:rPr>
        <w:t>REGULATIONS</w:t>
      </w:r>
      <w:r w:rsidRPr="00B657EC">
        <w:rPr>
          <w:b/>
          <w:sz w:val="26"/>
          <w:lang w:bidi="en-US"/>
        </w:rPr>
        <w:br/>
        <w:t xml:space="preserve">ON INTERNATIONAL </w:t>
      </w:r>
      <w:r w:rsidR="002C5FCC">
        <w:rPr>
          <w:b/>
          <w:sz w:val="26"/>
          <w:lang w:bidi="en-US"/>
        </w:rPr>
        <w:t>AWARD</w:t>
      </w:r>
      <w:r w:rsidRPr="00B657EC">
        <w:rPr>
          <w:b/>
          <w:sz w:val="26"/>
          <w:lang w:bidi="en-US"/>
        </w:rPr>
        <w:t xml:space="preserve"> OF BEST PRACTICES</w:t>
      </w:r>
    </w:p>
    <w:p w14:paraId="25FC84BB" w14:textId="77777777" w:rsidR="00F26091" w:rsidRPr="00B657EC" w:rsidRDefault="00F26091" w:rsidP="00F26091">
      <w:pPr>
        <w:jc w:val="center"/>
        <w:rPr>
          <w:b/>
          <w:bCs/>
          <w:sz w:val="26"/>
          <w:szCs w:val="26"/>
        </w:rPr>
      </w:pPr>
      <w:r w:rsidRPr="00B657EC">
        <w:rPr>
          <w:b/>
          <w:sz w:val="26"/>
          <w:lang w:bidi="en-US"/>
        </w:rPr>
        <w:t>“BRICS SOLUTIONS AWARDS”</w:t>
      </w:r>
    </w:p>
    <w:p w14:paraId="637CAEFB" w14:textId="77777777" w:rsidR="00F26091" w:rsidRPr="00B657EC" w:rsidRDefault="00F26091" w:rsidP="00F26091">
      <w:pPr>
        <w:jc w:val="center"/>
        <w:rPr>
          <w:b/>
          <w:bCs/>
          <w:sz w:val="26"/>
          <w:szCs w:val="26"/>
        </w:rPr>
      </w:pPr>
    </w:p>
    <w:p w14:paraId="4151C41A" w14:textId="77777777" w:rsidR="00F26091" w:rsidRPr="00B657EC" w:rsidRDefault="00F26091" w:rsidP="00F26091">
      <w:pPr>
        <w:jc w:val="center"/>
        <w:rPr>
          <w:b/>
          <w:bCs/>
          <w:sz w:val="26"/>
          <w:szCs w:val="26"/>
        </w:rPr>
      </w:pPr>
    </w:p>
    <w:p w14:paraId="78DCE904" w14:textId="77777777" w:rsidR="00F26091" w:rsidRPr="00B657EC" w:rsidRDefault="00F26091" w:rsidP="00F26091">
      <w:pPr>
        <w:rPr>
          <w:b/>
          <w:bCs/>
          <w:sz w:val="26"/>
          <w:szCs w:val="26"/>
        </w:rPr>
      </w:pPr>
    </w:p>
    <w:p w14:paraId="4DE43AE9" w14:textId="77777777" w:rsidR="00F26091" w:rsidRPr="00B657EC" w:rsidRDefault="00F26091" w:rsidP="00F26091">
      <w:pPr>
        <w:rPr>
          <w:b/>
          <w:bCs/>
          <w:sz w:val="26"/>
          <w:szCs w:val="26"/>
        </w:rPr>
      </w:pPr>
    </w:p>
    <w:p w14:paraId="47B4CB3F" w14:textId="77777777" w:rsidR="00F26091" w:rsidRPr="00B657EC" w:rsidRDefault="00F26091" w:rsidP="00F26091">
      <w:pPr>
        <w:rPr>
          <w:b/>
          <w:bCs/>
          <w:sz w:val="26"/>
          <w:szCs w:val="26"/>
        </w:rPr>
      </w:pPr>
    </w:p>
    <w:p w14:paraId="7DE5F81D" w14:textId="77777777" w:rsidR="00F26091" w:rsidRPr="00B657EC" w:rsidRDefault="00F26091" w:rsidP="00F26091">
      <w:pPr>
        <w:rPr>
          <w:b/>
          <w:bCs/>
          <w:sz w:val="26"/>
          <w:szCs w:val="26"/>
        </w:rPr>
      </w:pPr>
    </w:p>
    <w:p w14:paraId="7A6C74A1" w14:textId="77777777" w:rsidR="00F26091" w:rsidRPr="00B657EC" w:rsidRDefault="00F26091" w:rsidP="00F26091">
      <w:pPr>
        <w:rPr>
          <w:b/>
          <w:bCs/>
          <w:sz w:val="26"/>
          <w:szCs w:val="26"/>
        </w:rPr>
      </w:pPr>
    </w:p>
    <w:p w14:paraId="2DC34DAF" w14:textId="77777777" w:rsidR="00F26091" w:rsidRPr="00B657EC" w:rsidRDefault="00F26091" w:rsidP="00F26091">
      <w:pPr>
        <w:rPr>
          <w:b/>
          <w:bCs/>
          <w:sz w:val="26"/>
          <w:szCs w:val="26"/>
        </w:rPr>
      </w:pPr>
    </w:p>
    <w:p w14:paraId="3887FC87" w14:textId="1B1661AA" w:rsidR="00F26091" w:rsidRDefault="00F26091" w:rsidP="00F26091">
      <w:pPr>
        <w:rPr>
          <w:b/>
          <w:bCs/>
          <w:sz w:val="26"/>
          <w:szCs w:val="26"/>
        </w:rPr>
      </w:pPr>
    </w:p>
    <w:p w14:paraId="44AD6A3C" w14:textId="08032EC7" w:rsidR="00AE26E8" w:rsidRDefault="00AE26E8" w:rsidP="00F26091">
      <w:pPr>
        <w:rPr>
          <w:b/>
          <w:bCs/>
          <w:sz w:val="26"/>
          <w:szCs w:val="26"/>
        </w:rPr>
      </w:pPr>
    </w:p>
    <w:p w14:paraId="7D262DAE" w14:textId="3CB35E8D" w:rsidR="00AE26E8" w:rsidRDefault="00AE26E8" w:rsidP="00F26091">
      <w:pPr>
        <w:rPr>
          <w:b/>
          <w:bCs/>
          <w:sz w:val="26"/>
          <w:szCs w:val="26"/>
        </w:rPr>
      </w:pPr>
    </w:p>
    <w:p w14:paraId="483F2841" w14:textId="39F82812" w:rsidR="00AE26E8" w:rsidRDefault="00AE26E8" w:rsidP="00F26091">
      <w:pPr>
        <w:rPr>
          <w:b/>
          <w:bCs/>
          <w:sz w:val="26"/>
          <w:szCs w:val="26"/>
        </w:rPr>
      </w:pPr>
    </w:p>
    <w:p w14:paraId="002607F2" w14:textId="4E0B7461" w:rsidR="00AE26E8" w:rsidRDefault="00AE26E8" w:rsidP="00F26091">
      <w:pPr>
        <w:rPr>
          <w:b/>
          <w:bCs/>
          <w:sz w:val="26"/>
          <w:szCs w:val="26"/>
        </w:rPr>
      </w:pPr>
    </w:p>
    <w:p w14:paraId="287C8030" w14:textId="4B4E7639" w:rsidR="00AE26E8" w:rsidRDefault="00AE26E8" w:rsidP="00F26091">
      <w:pPr>
        <w:rPr>
          <w:b/>
          <w:bCs/>
          <w:sz w:val="26"/>
          <w:szCs w:val="26"/>
        </w:rPr>
      </w:pPr>
    </w:p>
    <w:p w14:paraId="1C1A38CF" w14:textId="4F3C97D5" w:rsidR="00AE26E8" w:rsidRDefault="00AE26E8" w:rsidP="00F26091">
      <w:pPr>
        <w:rPr>
          <w:b/>
          <w:bCs/>
          <w:sz w:val="26"/>
          <w:szCs w:val="26"/>
        </w:rPr>
      </w:pPr>
    </w:p>
    <w:p w14:paraId="6299A5E9" w14:textId="7128EC1A" w:rsidR="00AE26E8" w:rsidRDefault="00AE26E8" w:rsidP="00F26091">
      <w:pPr>
        <w:rPr>
          <w:b/>
          <w:bCs/>
          <w:sz w:val="26"/>
          <w:szCs w:val="26"/>
        </w:rPr>
      </w:pPr>
    </w:p>
    <w:p w14:paraId="49F69476" w14:textId="13AA45D1" w:rsidR="00AE26E8" w:rsidRDefault="00AE26E8" w:rsidP="00F26091">
      <w:pPr>
        <w:rPr>
          <w:b/>
          <w:bCs/>
          <w:sz w:val="26"/>
          <w:szCs w:val="26"/>
        </w:rPr>
      </w:pPr>
    </w:p>
    <w:p w14:paraId="06451954" w14:textId="23E95A0C" w:rsidR="00AE26E8" w:rsidRDefault="00AE26E8" w:rsidP="00F26091">
      <w:pPr>
        <w:rPr>
          <w:b/>
          <w:bCs/>
          <w:sz w:val="26"/>
          <w:szCs w:val="26"/>
        </w:rPr>
      </w:pPr>
    </w:p>
    <w:p w14:paraId="4A30507B" w14:textId="3A8C5B85" w:rsidR="00AE26E8" w:rsidRDefault="00AE26E8" w:rsidP="00F26091">
      <w:pPr>
        <w:rPr>
          <w:b/>
          <w:bCs/>
          <w:sz w:val="26"/>
          <w:szCs w:val="26"/>
        </w:rPr>
      </w:pPr>
    </w:p>
    <w:p w14:paraId="359FD92E" w14:textId="77777777" w:rsidR="00AE26E8" w:rsidRPr="00B657EC" w:rsidRDefault="00AE26E8" w:rsidP="00F26091">
      <w:pPr>
        <w:rPr>
          <w:b/>
          <w:bCs/>
          <w:sz w:val="26"/>
          <w:szCs w:val="26"/>
        </w:rPr>
      </w:pPr>
    </w:p>
    <w:p w14:paraId="53EFAB99" w14:textId="77777777" w:rsidR="00F26091" w:rsidRPr="00B657EC" w:rsidRDefault="00F26091" w:rsidP="00F26091">
      <w:pPr>
        <w:rPr>
          <w:b/>
          <w:bCs/>
          <w:sz w:val="26"/>
          <w:szCs w:val="26"/>
        </w:rPr>
      </w:pPr>
    </w:p>
    <w:p w14:paraId="2C96DD48" w14:textId="77777777" w:rsidR="00F26091" w:rsidRPr="00B657EC" w:rsidRDefault="00F26091" w:rsidP="00F26091">
      <w:pPr>
        <w:spacing w:before="5600"/>
        <w:contextualSpacing/>
        <w:jc w:val="center"/>
        <w:rPr>
          <w:sz w:val="26"/>
          <w:szCs w:val="26"/>
        </w:rPr>
      </w:pPr>
      <w:r w:rsidRPr="00B657EC">
        <w:rPr>
          <w:sz w:val="26"/>
          <w:lang w:bidi="en-US"/>
        </w:rPr>
        <w:t>Moscow</w:t>
      </w:r>
    </w:p>
    <w:p w14:paraId="32B3DEAF" w14:textId="662F9624" w:rsidR="00F26091" w:rsidRPr="00B657EC" w:rsidRDefault="006B7085" w:rsidP="00F26091">
      <w:pPr>
        <w:spacing w:before="5600"/>
        <w:contextualSpacing/>
        <w:jc w:val="center"/>
        <w:rPr>
          <w:bCs/>
          <w:sz w:val="26"/>
          <w:szCs w:val="26"/>
        </w:rPr>
      </w:pPr>
      <w:r>
        <w:rPr>
          <w:sz w:val="26"/>
          <w:lang w:bidi="en-US"/>
        </w:rPr>
        <w:t xml:space="preserve">June,    </w:t>
      </w:r>
      <w:r w:rsidR="00F26091" w:rsidRPr="00B657EC">
        <w:rPr>
          <w:sz w:val="26"/>
          <w:lang w:bidi="en-US"/>
        </w:rPr>
        <w:t>2024</w:t>
      </w:r>
      <w:r w:rsidR="00F26091" w:rsidRPr="00B657EC">
        <w:rPr>
          <w:sz w:val="26"/>
          <w:lang w:bidi="en-US"/>
        </w:rPr>
        <w:br w:type="page"/>
      </w:r>
    </w:p>
    <w:sdt>
      <w:sdtPr>
        <w:rPr>
          <w:sz w:val="26"/>
          <w:szCs w:val="26"/>
        </w:rPr>
        <w:id w:val="1544101258"/>
        <w:docPartObj>
          <w:docPartGallery w:val="Table of Contents"/>
          <w:docPartUnique/>
        </w:docPartObj>
      </w:sdtPr>
      <w:sdtEndPr/>
      <w:sdtContent>
        <w:p w14:paraId="3972BD03" w14:textId="77777777" w:rsidR="00F26091" w:rsidRPr="00B657EC" w:rsidRDefault="00F26091" w:rsidP="00F26091">
          <w:pPr>
            <w:keepNext/>
            <w:keepLines/>
            <w:spacing w:before="480"/>
            <w:jc w:val="center"/>
            <w:rPr>
              <w:rFonts w:eastAsia="Arial"/>
              <w:b/>
              <w:bCs/>
              <w:sz w:val="28"/>
              <w:szCs w:val="28"/>
            </w:rPr>
          </w:pPr>
          <w:r w:rsidRPr="00B657EC">
            <w:rPr>
              <w:b/>
              <w:sz w:val="28"/>
              <w:lang w:bidi="en-US"/>
            </w:rPr>
            <w:t>CONTENTS</w:t>
          </w:r>
        </w:p>
        <w:p w14:paraId="3DE6C2B8" w14:textId="590F72C3" w:rsidR="00B657EC" w:rsidRPr="00B83E6A" w:rsidRDefault="00F26091">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r w:rsidRPr="00B83E6A">
            <w:rPr>
              <w:rFonts w:ascii="Times New Roman" w:hAnsi="Times New Roman" w:cs="Times New Roman"/>
              <w:b w:val="0"/>
              <w:lang w:bidi="en-US"/>
            </w:rPr>
            <w:fldChar w:fldCharType="begin"/>
          </w:r>
          <w:r w:rsidRPr="00B83E6A">
            <w:rPr>
              <w:rFonts w:ascii="Times New Roman" w:hAnsi="Times New Roman" w:cs="Times New Roman"/>
              <w:lang w:bidi="en-US"/>
            </w:rPr>
            <w:instrText xml:space="preserve"> TOC \o "1-3" \h \z \u </w:instrText>
          </w:r>
          <w:r w:rsidRPr="00B83E6A">
            <w:rPr>
              <w:rFonts w:ascii="Times New Roman" w:hAnsi="Times New Roman" w:cs="Times New Roman"/>
              <w:b w:val="0"/>
              <w:lang w:bidi="en-US"/>
            </w:rPr>
            <w:fldChar w:fldCharType="separate"/>
          </w:r>
          <w:hyperlink w:anchor="_Toc165884434" w:history="1">
            <w:r w:rsidR="00B657EC" w:rsidRPr="00B83E6A">
              <w:rPr>
                <w:rStyle w:val="af9"/>
                <w:rFonts w:ascii="Times New Roman" w:hAnsi="Times New Roman" w:cs="Times New Roman"/>
                <w:noProof/>
                <w:lang w:bidi="en-US"/>
              </w:rPr>
              <w:t>SECTION 1. GENERAL PROVISIONS</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_Toc165884434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3</w:t>
            </w:r>
            <w:r w:rsidR="00B657EC" w:rsidRPr="00B83E6A">
              <w:rPr>
                <w:rFonts w:ascii="Times New Roman" w:hAnsi="Times New Roman" w:cs="Times New Roman"/>
                <w:noProof/>
                <w:webHidden/>
              </w:rPr>
              <w:fldChar w:fldCharType="end"/>
            </w:r>
          </w:hyperlink>
        </w:p>
        <w:p w14:paraId="58C8E615" w14:textId="07FF470B" w:rsidR="00B657EC" w:rsidRPr="00B83E6A" w:rsidRDefault="004B39E2">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hyperlink w:anchor="_Toc165884435" w:history="1">
            <w:r w:rsidR="00B657EC" w:rsidRPr="00B83E6A">
              <w:rPr>
                <w:rStyle w:val="af9"/>
                <w:rFonts w:ascii="Times New Roman" w:hAnsi="Times New Roman" w:cs="Times New Roman"/>
                <w:noProof/>
                <w:lang w:bidi="en-US"/>
              </w:rPr>
              <w:t xml:space="preserve">SECTION 2. </w:t>
            </w:r>
            <w:r w:rsidR="002C5FCC">
              <w:rPr>
                <w:rStyle w:val="af9"/>
                <w:rFonts w:ascii="Times New Roman" w:hAnsi="Times New Roman" w:cs="Times New Roman"/>
                <w:noProof/>
                <w:lang w:bidi="en-US"/>
              </w:rPr>
              <w:t>AWARD</w:t>
            </w:r>
            <w:r w:rsidR="00B657EC" w:rsidRPr="00B83E6A">
              <w:rPr>
                <w:rStyle w:val="af9"/>
                <w:rFonts w:ascii="Times New Roman" w:hAnsi="Times New Roman" w:cs="Times New Roman"/>
                <w:noProof/>
                <w:lang w:bidi="en-US"/>
              </w:rPr>
              <w:t xml:space="preserve"> PROCEDURE</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_Toc165884435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4</w:t>
            </w:r>
            <w:r w:rsidR="00B657EC" w:rsidRPr="00B83E6A">
              <w:rPr>
                <w:rFonts w:ascii="Times New Roman" w:hAnsi="Times New Roman" w:cs="Times New Roman"/>
                <w:noProof/>
                <w:webHidden/>
              </w:rPr>
              <w:fldChar w:fldCharType="end"/>
            </w:r>
          </w:hyperlink>
        </w:p>
        <w:p w14:paraId="2E2F9A48" w14:textId="475C9387" w:rsidR="00B657EC" w:rsidRPr="00B83E6A" w:rsidRDefault="004B39E2">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hyperlink w:anchor="_Toc165884436" w:history="1">
            <w:r w:rsidR="00B657EC" w:rsidRPr="00B83E6A">
              <w:rPr>
                <w:rStyle w:val="af9"/>
                <w:rFonts w:ascii="Times New Roman" w:hAnsi="Times New Roman" w:cs="Times New Roman"/>
                <w:noProof/>
                <w:lang w:bidi="en-US"/>
              </w:rPr>
              <w:t xml:space="preserve">SECTION 3. DATES OF THE </w:t>
            </w:r>
            <w:r w:rsidR="002C5FCC">
              <w:rPr>
                <w:rStyle w:val="af9"/>
                <w:rFonts w:ascii="Times New Roman" w:hAnsi="Times New Roman" w:cs="Times New Roman"/>
                <w:noProof/>
                <w:lang w:bidi="en-US"/>
              </w:rPr>
              <w:t>AWARD</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_Toc165884436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5</w:t>
            </w:r>
            <w:r w:rsidR="00B657EC" w:rsidRPr="00B83E6A">
              <w:rPr>
                <w:rFonts w:ascii="Times New Roman" w:hAnsi="Times New Roman" w:cs="Times New Roman"/>
                <w:noProof/>
                <w:webHidden/>
              </w:rPr>
              <w:fldChar w:fldCharType="end"/>
            </w:r>
          </w:hyperlink>
        </w:p>
        <w:p w14:paraId="733E9026" w14:textId="6BA3A74E" w:rsidR="00B657EC" w:rsidRPr="00B83E6A" w:rsidRDefault="004B39E2">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hyperlink w:anchor="_Toc165884437" w:history="1">
            <w:r w:rsidR="00B657EC" w:rsidRPr="00B83E6A">
              <w:rPr>
                <w:rStyle w:val="af9"/>
                <w:rFonts w:ascii="Times New Roman" w:hAnsi="Times New Roman" w:cs="Times New Roman"/>
                <w:noProof/>
                <w:lang w:bidi="en-US"/>
              </w:rPr>
              <w:t xml:space="preserve">SECTION 4. </w:t>
            </w:r>
            <w:r w:rsidR="002C5FCC">
              <w:rPr>
                <w:rStyle w:val="af9"/>
                <w:rFonts w:ascii="Times New Roman" w:hAnsi="Times New Roman" w:cs="Times New Roman"/>
                <w:noProof/>
                <w:lang w:bidi="en-US"/>
              </w:rPr>
              <w:t>AWARD</w:t>
            </w:r>
            <w:r w:rsidR="00B657EC" w:rsidRPr="00B83E6A">
              <w:rPr>
                <w:rStyle w:val="af9"/>
                <w:rFonts w:ascii="Times New Roman" w:hAnsi="Times New Roman" w:cs="Times New Roman"/>
                <w:noProof/>
                <w:lang w:bidi="en-US"/>
              </w:rPr>
              <w:t xml:space="preserve"> NOMINATIONS</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_Toc165884437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5</w:t>
            </w:r>
            <w:r w:rsidR="00B657EC" w:rsidRPr="00B83E6A">
              <w:rPr>
                <w:rFonts w:ascii="Times New Roman" w:hAnsi="Times New Roman" w:cs="Times New Roman"/>
                <w:noProof/>
                <w:webHidden/>
              </w:rPr>
              <w:fldChar w:fldCharType="end"/>
            </w:r>
          </w:hyperlink>
        </w:p>
        <w:p w14:paraId="422CF365" w14:textId="0C7589B6" w:rsidR="00B657EC" w:rsidRPr="00B83E6A" w:rsidRDefault="004B39E2">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hyperlink w:anchor="_Toc165884438" w:history="1">
            <w:r w:rsidR="00B657EC" w:rsidRPr="00B83E6A">
              <w:rPr>
                <w:rStyle w:val="af9"/>
                <w:rFonts w:ascii="Times New Roman" w:hAnsi="Times New Roman" w:cs="Times New Roman"/>
                <w:noProof/>
                <w:lang w:bidi="en-US"/>
              </w:rPr>
              <w:t xml:space="preserve">SECTION 5. REQUIREMENTS TO THE </w:t>
            </w:r>
            <w:r w:rsidR="002C5FCC">
              <w:rPr>
                <w:rStyle w:val="af9"/>
                <w:rFonts w:ascii="Times New Roman" w:hAnsi="Times New Roman" w:cs="Times New Roman"/>
                <w:noProof/>
                <w:lang w:bidi="en-US"/>
              </w:rPr>
              <w:t>AWARD</w:t>
            </w:r>
            <w:r w:rsidR="00B657EC" w:rsidRPr="00B83E6A">
              <w:rPr>
                <w:rStyle w:val="af9"/>
                <w:rFonts w:ascii="Times New Roman" w:hAnsi="Times New Roman" w:cs="Times New Roman"/>
                <w:noProof/>
                <w:lang w:bidi="en-US"/>
              </w:rPr>
              <w:t xml:space="preserve"> PARTICIPANTS</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_Toc165884438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7</w:t>
            </w:r>
            <w:r w:rsidR="00B657EC" w:rsidRPr="00B83E6A">
              <w:rPr>
                <w:rFonts w:ascii="Times New Roman" w:hAnsi="Times New Roman" w:cs="Times New Roman"/>
                <w:noProof/>
                <w:webHidden/>
              </w:rPr>
              <w:fldChar w:fldCharType="end"/>
            </w:r>
          </w:hyperlink>
        </w:p>
        <w:p w14:paraId="5182519E" w14:textId="2C51D5AD" w:rsidR="00B657EC" w:rsidRPr="00B83E6A" w:rsidRDefault="004B39E2">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hyperlink w:anchor="_Toc165884439" w:history="1">
            <w:r w:rsidR="00B657EC" w:rsidRPr="00B83E6A">
              <w:rPr>
                <w:rStyle w:val="af9"/>
                <w:rFonts w:ascii="Times New Roman" w:hAnsi="Times New Roman" w:cs="Times New Roman"/>
                <w:noProof/>
                <w:lang w:bidi="en-US"/>
              </w:rPr>
              <w:t>SECTION 6. APPLICATION RULES</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_Toc165884439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7</w:t>
            </w:r>
            <w:r w:rsidR="00B657EC" w:rsidRPr="00B83E6A">
              <w:rPr>
                <w:rFonts w:ascii="Times New Roman" w:hAnsi="Times New Roman" w:cs="Times New Roman"/>
                <w:noProof/>
                <w:webHidden/>
              </w:rPr>
              <w:fldChar w:fldCharType="end"/>
            </w:r>
          </w:hyperlink>
        </w:p>
        <w:p w14:paraId="0F81F1C5" w14:textId="57F65125" w:rsidR="00B657EC" w:rsidRPr="00B83E6A" w:rsidRDefault="004B39E2">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hyperlink w:anchor="_Toc165884440" w:history="1">
            <w:r w:rsidR="00B657EC" w:rsidRPr="00B83E6A">
              <w:rPr>
                <w:rStyle w:val="af9"/>
                <w:rFonts w:ascii="Times New Roman" w:hAnsi="Times New Roman" w:cs="Times New Roman"/>
                <w:noProof/>
                <w:lang w:bidi="en-US"/>
              </w:rPr>
              <w:t>SECTION 7. ASSESSMENT CRITERIA; WINNERS AND FINALISTS</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_Toc165884440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8</w:t>
            </w:r>
            <w:r w:rsidR="00B657EC" w:rsidRPr="00B83E6A">
              <w:rPr>
                <w:rFonts w:ascii="Times New Roman" w:hAnsi="Times New Roman" w:cs="Times New Roman"/>
                <w:noProof/>
                <w:webHidden/>
              </w:rPr>
              <w:fldChar w:fldCharType="end"/>
            </w:r>
          </w:hyperlink>
        </w:p>
        <w:p w14:paraId="0724BE1B" w14:textId="040290D3" w:rsidR="00B657EC" w:rsidRPr="00B83E6A" w:rsidRDefault="004B39E2">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hyperlink w:anchor="_Toc165884441" w:history="1">
            <w:r w:rsidR="00B657EC" w:rsidRPr="00B83E6A">
              <w:rPr>
                <w:rStyle w:val="af9"/>
                <w:rFonts w:ascii="Times New Roman" w:hAnsi="Times New Roman" w:cs="Times New Roman"/>
                <w:noProof/>
                <w:lang w:bidi="en-US"/>
              </w:rPr>
              <w:t>SECTION 8. MISCELLANEOUS</w:t>
            </w:r>
            <w:r w:rsidR="00B657EC" w:rsidRPr="00B83E6A">
              <w:rPr>
                <w:rFonts w:ascii="Times New Roman" w:hAnsi="Times New Roman" w:cs="Times New Roman"/>
                <w:noProof/>
                <w:webHidden/>
              </w:rPr>
              <w:tab/>
            </w:r>
            <w:r w:rsidR="00B657EC" w:rsidRPr="00B83E6A">
              <w:rPr>
                <w:rFonts w:ascii="Times New Roman" w:hAnsi="Times New Roman" w:cs="Times New Roman"/>
                <w:noProof/>
                <w:webHidden/>
              </w:rPr>
              <w:fldChar w:fldCharType="begin"/>
            </w:r>
            <w:r w:rsidR="00B657EC" w:rsidRPr="00B83E6A">
              <w:rPr>
                <w:rFonts w:ascii="Times New Roman" w:hAnsi="Times New Roman" w:cs="Times New Roman"/>
                <w:noProof/>
                <w:webHidden/>
              </w:rPr>
              <w:instrText xml:space="preserve"> PAGEREF _Toc165884441 \h </w:instrText>
            </w:r>
            <w:r w:rsidR="00B657EC" w:rsidRPr="00B83E6A">
              <w:rPr>
                <w:rFonts w:ascii="Times New Roman" w:hAnsi="Times New Roman" w:cs="Times New Roman"/>
                <w:noProof/>
                <w:webHidden/>
              </w:rPr>
            </w:r>
            <w:r w:rsidR="00B657EC" w:rsidRPr="00B83E6A">
              <w:rPr>
                <w:rFonts w:ascii="Times New Roman" w:hAnsi="Times New Roman" w:cs="Times New Roman"/>
                <w:noProof/>
                <w:webHidden/>
              </w:rPr>
              <w:fldChar w:fldCharType="separate"/>
            </w:r>
            <w:r w:rsidR="00C767DD">
              <w:rPr>
                <w:rFonts w:ascii="Times New Roman" w:hAnsi="Times New Roman" w:cs="Times New Roman"/>
                <w:noProof/>
                <w:webHidden/>
              </w:rPr>
              <w:t>9</w:t>
            </w:r>
            <w:r w:rsidR="00B657EC" w:rsidRPr="00B83E6A">
              <w:rPr>
                <w:rFonts w:ascii="Times New Roman" w:hAnsi="Times New Roman" w:cs="Times New Roman"/>
                <w:noProof/>
                <w:webHidden/>
              </w:rPr>
              <w:fldChar w:fldCharType="end"/>
            </w:r>
          </w:hyperlink>
        </w:p>
        <w:p w14:paraId="091354E1" w14:textId="520C8B0D" w:rsidR="00B657EC" w:rsidRPr="00B657EC" w:rsidRDefault="00F26091" w:rsidP="00B657EC">
          <w:pPr>
            <w:pStyle w:val="13"/>
            <w:tabs>
              <w:tab w:val="right" w:leader="dot" w:pos="10196"/>
            </w:tabs>
            <w:rPr>
              <w:rFonts w:ascii="Times New Roman" w:eastAsiaTheme="minorEastAsia" w:hAnsi="Times New Roman" w:cs="Times New Roman"/>
              <w:b w:val="0"/>
              <w:bCs w:val="0"/>
              <w:caps w:val="0"/>
              <w:noProof/>
              <w:kern w:val="2"/>
              <w:lang w:val="ru-RU" w:eastAsia="ru-RU" w:bidi="he-IL"/>
              <w14:ligatures w14:val="standardContextual"/>
            </w:rPr>
          </w:pPr>
          <w:r w:rsidRPr="00B83E6A">
            <w:rPr>
              <w:rFonts w:ascii="Times New Roman" w:hAnsi="Times New Roman" w:cs="Times New Roman"/>
              <w:b w:val="0"/>
              <w:lang w:bidi="en-US"/>
            </w:rPr>
            <w:fldChar w:fldCharType="end"/>
          </w:r>
          <w:r w:rsidRPr="00B657EC">
            <w:rPr>
              <w:rFonts w:ascii="Times New Roman" w:hAnsi="Times New Roman" w:cs="Times New Roman"/>
              <w:noProof/>
              <w:lang w:bidi="en-US"/>
            </w:rPr>
            <w:t xml:space="preserve"> </w:t>
          </w:r>
          <w:r w:rsidR="00B657EC" w:rsidRPr="00B83E6A">
            <w:rPr>
              <w:rFonts w:ascii="Times New Roman" w:hAnsi="Times New Roman" w:cs="Times New Roman"/>
              <w:noProof/>
              <w:lang w:bidi="en-US"/>
            </w:rPr>
            <w:t>APPENDIX No. 1</w:t>
          </w:r>
          <w:hyperlink w:anchor="_Toc165884441" w:history="1">
            <w:r w:rsidR="00B657EC" w:rsidRPr="00B657EC">
              <w:rPr>
                <w:rFonts w:ascii="Times New Roman" w:hAnsi="Times New Roman" w:cs="Times New Roman"/>
                <w:noProof/>
                <w:webHidden/>
              </w:rPr>
              <w:tab/>
            </w:r>
            <w:r w:rsidR="00B657EC" w:rsidRPr="00B657EC">
              <w:rPr>
                <w:rFonts w:ascii="Times New Roman" w:hAnsi="Times New Roman" w:cs="Times New Roman"/>
                <w:noProof/>
                <w:webHidden/>
              </w:rPr>
              <w:fldChar w:fldCharType="begin"/>
            </w:r>
            <w:r w:rsidR="00B657EC" w:rsidRPr="00B657EC">
              <w:rPr>
                <w:rFonts w:ascii="Times New Roman" w:hAnsi="Times New Roman" w:cs="Times New Roman"/>
                <w:noProof/>
                <w:webHidden/>
              </w:rPr>
              <w:instrText xml:space="preserve"> PAGEREF _Toc165884441 \h </w:instrText>
            </w:r>
            <w:r w:rsidR="00B657EC" w:rsidRPr="00B657EC">
              <w:rPr>
                <w:rFonts w:ascii="Times New Roman" w:hAnsi="Times New Roman" w:cs="Times New Roman"/>
                <w:noProof/>
                <w:webHidden/>
              </w:rPr>
            </w:r>
            <w:r w:rsidR="00B657EC" w:rsidRPr="00B657EC">
              <w:rPr>
                <w:rFonts w:ascii="Times New Roman" w:hAnsi="Times New Roman" w:cs="Times New Roman"/>
                <w:noProof/>
                <w:webHidden/>
              </w:rPr>
              <w:fldChar w:fldCharType="separate"/>
            </w:r>
            <w:r w:rsidR="00C767DD">
              <w:rPr>
                <w:rFonts w:ascii="Times New Roman" w:hAnsi="Times New Roman" w:cs="Times New Roman"/>
                <w:noProof/>
                <w:webHidden/>
              </w:rPr>
              <w:t>9</w:t>
            </w:r>
            <w:r w:rsidR="00B657EC" w:rsidRPr="00B657EC">
              <w:rPr>
                <w:rFonts w:ascii="Times New Roman" w:hAnsi="Times New Roman" w:cs="Times New Roman"/>
                <w:noProof/>
                <w:webHidden/>
              </w:rPr>
              <w:fldChar w:fldCharType="end"/>
            </w:r>
          </w:hyperlink>
        </w:p>
        <w:p w14:paraId="3070FC9A" w14:textId="45ABF150" w:rsidR="00F26091" w:rsidRPr="00B657EC" w:rsidRDefault="00F26091" w:rsidP="00F26091">
          <w:pPr>
            <w:tabs>
              <w:tab w:val="right" w:leader="dot" w:pos="10196"/>
            </w:tabs>
            <w:spacing w:before="360"/>
            <w:rPr>
              <w:rFonts w:eastAsia="Calibri"/>
              <w:b/>
              <w:bCs/>
              <w:caps/>
              <w:noProof/>
              <w:lang w:eastAsia="en-US"/>
            </w:rPr>
          </w:pPr>
        </w:p>
        <w:p w14:paraId="79977942" w14:textId="77777777" w:rsidR="00F26091" w:rsidRPr="00B657EC" w:rsidRDefault="004B39E2" w:rsidP="00F26091">
          <w:pPr>
            <w:rPr>
              <w:sz w:val="26"/>
              <w:szCs w:val="26"/>
            </w:rPr>
          </w:pPr>
        </w:p>
      </w:sdtContent>
    </w:sdt>
    <w:p w14:paraId="4313C699" w14:textId="77777777" w:rsidR="00F26091" w:rsidRPr="00B657EC" w:rsidRDefault="00F26091" w:rsidP="00F26091">
      <w:pPr>
        <w:jc w:val="center"/>
        <w:rPr>
          <w:b/>
          <w:bCs/>
          <w:sz w:val="26"/>
          <w:szCs w:val="26"/>
        </w:rPr>
      </w:pPr>
      <w:r w:rsidRPr="00B657EC">
        <w:rPr>
          <w:b/>
          <w:sz w:val="26"/>
          <w:lang w:bidi="en-US"/>
        </w:rPr>
        <w:br w:type="page" w:clear="all"/>
      </w:r>
    </w:p>
    <w:p w14:paraId="68B6AB87" w14:textId="77777777" w:rsidR="00F26091" w:rsidRPr="00B657EC" w:rsidRDefault="00F26091" w:rsidP="00F26091">
      <w:pPr>
        <w:keepNext/>
        <w:keepLines/>
        <w:spacing w:before="240"/>
        <w:outlineLvl w:val="0"/>
        <w:rPr>
          <w:rFonts w:eastAsia="Arial"/>
          <w:b/>
          <w:sz w:val="26"/>
          <w:szCs w:val="26"/>
        </w:rPr>
      </w:pPr>
      <w:bookmarkStart w:id="0" w:name="_Toc165884434"/>
      <w:r w:rsidRPr="00B657EC">
        <w:rPr>
          <w:b/>
          <w:sz w:val="26"/>
          <w:lang w:bidi="en-US"/>
        </w:rPr>
        <w:lastRenderedPageBreak/>
        <w:t>SECTION 1. GENERAL PROVISIONS</w:t>
      </w:r>
      <w:bookmarkEnd w:id="0"/>
      <w:r w:rsidRPr="00B657EC">
        <w:rPr>
          <w:b/>
          <w:sz w:val="26"/>
          <w:lang w:bidi="en-US"/>
        </w:rPr>
        <w:t xml:space="preserve"> </w:t>
      </w:r>
    </w:p>
    <w:p w14:paraId="42DF52FA" w14:textId="77777777" w:rsidR="00F26091" w:rsidRPr="00B657EC" w:rsidRDefault="00F26091" w:rsidP="00F26091"/>
    <w:p w14:paraId="0C7F211B" w14:textId="693DBD87" w:rsidR="00F26091" w:rsidRPr="00B657EC" w:rsidRDefault="00F26091" w:rsidP="00F26091">
      <w:pPr>
        <w:numPr>
          <w:ilvl w:val="1"/>
          <w:numId w:val="1"/>
        </w:numPr>
        <w:tabs>
          <w:tab w:val="left" w:pos="1134"/>
        </w:tabs>
        <w:ind w:left="0" w:firstLine="709"/>
        <w:jc w:val="both"/>
        <w:rPr>
          <w:sz w:val="26"/>
          <w:szCs w:val="26"/>
        </w:rPr>
      </w:pPr>
      <w:r w:rsidRPr="00B657EC">
        <w:rPr>
          <w:sz w:val="26"/>
          <w:lang w:bidi="en-US"/>
        </w:rPr>
        <w:t xml:space="preserve">These Regulations establish the goals, objectives, procedure, conditions, </w:t>
      </w:r>
      <w:r w:rsidR="00E12BD1">
        <w:rPr>
          <w:sz w:val="26"/>
          <w:lang w:bidi="en-US"/>
        </w:rPr>
        <w:t>timeframe</w:t>
      </w:r>
      <w:r w:rsidRPr="00B657EC">
        <w:rPr>
          <w:sz w:val="26"/>
          <w:lang w:bidi="en-US"/>
        </w:rPr>
        <w:t xml:space="preserve"> of the International </w:t>
      </w:r>
      <w:r w:rsidR="002C5FCC">
        <w:rPr>
          <w:sz w:val="26"/>
          <w:lang w:bidi="en-US"/>
        </w:rPr>
        <w:t>Award</w:t>
      </w:r>
      <w:r w:rsidRPr="00B657EC">
        <w:rPr>
          <w:sz w:val="26"/>
          <w:lang w:bidi="en-US"/>
        </w:rPr>
        <w:t xml:space="preserve"> </w:t>
      </w:r>
      <w:r w:rsidR="005170EA">
        <w:rPr>
          <w:sz w:val="26"/>
          <w:lang w:bidi="en-US"/>
        </w:rPr>
        <w:t>for</w:t>
      </w:r>
      <w:r w:rsidRPr="00B657EC">
        <w:rPr>
          <w:sz w:val="26"/>
          <w:lang w:bidi="en-US"/>
        </w:rPr>
        <w:t xml:space="preserve"> Best Practices</w:t>
      </w:r>
      <w:r w:rsidR="00414AAA">
        <w:rPr>
          <w:sz w:val="26"/>
          <w:lang w:bidi="en-US"/>
        </w:rPr>
        <w:t xml:space="preserve"> in Tech</w:t>
      </w:r>
      <w:r w:rsidRPr="00B657EC">
        <w:rPr>
          <w:sz w:val="26"/>
          <w:lang w:bidi="en-US"/>
        </w:rPr>
        <w:t xml:space="preserve"> “BRICS Solutions Awards” (hereinafter the </w:t>
      </w:r>
      <w:r w:rsidR="002C5FCC">
        <w:rPr>
          <w:sz w:val="26"/>
          <w:lang w:bidi="en-US"/>
        </w:rPr>
        <w:t>Award</w:t>
      </w:r>
      <w:r w:rsidRPr="00B657EC">
        <w:rPr>
          <w:sz w:val="26"/>
          <w:lang w:bidi="en-US"/>
        </w:rPr>
        <w:t>).</w:t>
      </w:r>
    </w:p>
    <w:p w14:paraId="0425CBF3" w14:textId="730D6250" w:rsidR="00F26091" w:rsidRPr="00B657EC" w:rsidRDefault="00F26091" w:rsidP="00F26091">
      <w:pPr>
        <w:tabs>
          <w:tab w:val="left" w:pos="1134"/>
        </w:tabs>
        <w:ind w:firstLine="709"/>
        <w:jc w:val="both"/>
        <w:rPr>
          <w:sz w:val="26"/>
          <w:szCs w:val="26"/>
        </w:rPr>
      </w:pPr>
      <w:r w:rsidRPr="00B657EC">
        <w:rPr>
          <w:sz w:val="26"/>
          <w:lang w:bidi="en-US"/>
        </w:rPr>
        <w:t xml:space="preserve">1.2. The official name of the </w:t>
      </w:r>
      <w:r w:rsidR="002C5FCC">
        <w:rPr>
          <w:sz w:val="26"/>
          <w:lang w:bidi="en-US"/>
        </w:rPr>
        <w:t>award</w:t>
      </w:r>
      <w:r w:rsidRPr="00B657EC">
        <w:rPr>
          <w:sz w:val="26"/>
          <w:lang w:bidi="en-US"/>
        </w:rPr>
        <w:t xml:space="preserve"> is </w:t>
      </w:r>
      <w:r w:rsidR="005170EA">
        <w:rPr>
          <w:sz w:val="26"/>
          <w:lang w:bidi="en-US"/>
        </w:rPr>
        <w:t>“</w:t>
      </w:r>
      <w:r w:rsidRPr="00B657EC">
        <w:rPr>
          <w:sz w:val="26"/>
          <w:lang w:bidi="en-US"/>
        </w:rPr>
        <w:t xml:space="preserve">International </w:t>
      </w:r>
      <w:r w:rsidR="002C5FCC">
        <w:rPr>
          <w:sz w:val="26"/>
          <w:lang w:bidi="en-US"/>
        </w:rPr>
        <w:t>Award</w:t>
      </w:r>
      <w:r w:rsidR="005170EA">
        <w:rPr>
          <w:sz w:val="26"/>
          <w:lang w:bidi="en-US"/>
        </w:rPr>
        <w:t xml:space="preserve"> for</w:t>
      </w:r>
      <w:r w:rsidRPr="00B657EC">
        <w:rPr>
          <w:sz w:val="26"/>
          <w:lang w:bidi="en-US"/>
        </w:rPr>
        <w:t xml:space="preserve"> Best Practices “BRICS Solutions Awards”. </w:t>
      </w:r>
    </w:p>
    <w:p w14:paraId="390DD32A" w14:textId="29381D48" w:rsidR="00F26091" w:rsidRPr="00B657EC" w:rsidRDefault="00F26091" w:rsidP="00F26091">
      <w:pPr>
        <w:tabs>
          <w:tab w:val="left" w:pos="1134"/>
        </w:tabs>
        <w:ind w:firstLine="709"/>
        <w:jc w:val="both"/>
        <w:rPr>
          <w:sz w:val="26"/>
          <w:szCs w:val="26"/>
        </w:rPr>
      </w:pPr>
      <w:r w:rsidRPr="00B657EC">
        <w:rPr>
          <w:sz w:val="26"/>
          <w:lang w:bidi="en-US"/>
        </w:rPr>
        <w:t xml:space="preserve">1.3. The main objectives of the </w:t>
      </w:r>
      <w:r w:rsidR="002C5FCC">
        <w:rPr>
          <w:sz w:val="26"/>
          <w:lang w:bidi="en-US"/>
        </w:rPr>
        <w:t>Award</w:t>
      </w:r>
      <w:r w:rsidRPr="00B657EC">
        <w:rPr>
          <w:sz w:val="26"/>
          <w:lang w:bidi="en-US"/>
        </w:rPr>
        <w:t xml:space="preserve"> are: </w:t>
      </w:r>
    </w:p>
    <w:p w14:paraId="626ABA56" w14:textId="0EA6C23B" w:rsidR="00F26091" w:rsidRPr="00B657EC" w:rsidRDefault="00F26091" w:rsidP="00F26091">
      <w:pPr>
        <w:tabs>
          <w:tab w:val="left" w:pos="1134"/>
        </w:tabs>
        <w:ind w:firstLine="709"/>
        <w:jc w:val="both"/>
        <w:rPr>
          <w:sz w:val="26"/>
          <w:szCs w:val="26"/>
        </w:rPr>
      </w:pPr>
      <w:r w:rsidRPr="00B657EC">
        <w:rPr>
          <w:sz w:val="26"/>
          <w:lang w:bidi="en-US"/>
        </w:rPr>
        <w:t xml:space="preserve">1.3.1. </w:t>
      </w:r>
      <w:r w:rsidR="005170EA">
        <w:rPr>
          <w:sz w:val="26"/>
          <w:lang w:bidi="en-US"/>
        </w:rPr>
        <w:t>To facilitate the establishment of an</w:t>
      </w:r>
      <w:r w:rsidRPr="00B657EC">
        <w:rPr>
          <w:sz w:val="26"/>
          <w:lang w:bidi="en-US"/>
        </w:rPr>
        <w:t xml:space="preserve"> independent and multipolar cooperation</w:t>
      </w:r>
      <w:r w:rsidR="005170EA">
        <w:rPr>
          <w:sz w:val="26"/>
          <w:lang w:bidi="en-US"/>
        </w:rPr>
        <w:t xml:space="preserve"> system</w:t>
      </w:r>
      <w:r w:rsidRPr="00B657EC">
        <w:rPr>
          <w:sz w:val="26"/>
          <w:lang w:bidi="en-US"/>
        </w:rPr>
        <w:t xml:space="preserve"> </w:t>
      </w:r>
      <w:r w:rsidR="005170EA">
        <w:rPr>
          <w:sz w:val="26"/>
          <w:lang w:bidi="en-US"/>
        </w:rPr>
        <w:t>for</w:t>
      </w:r>
      <w:r w:rsidR="005170EA" w:rsidRPr="00B657EC">
        <w:rPr>
          <w:sz w:val="26"/>
          <w:lang w:bidi="en-US"/>
        </w:rPr>
        <w:t xml:space="preserve"> </w:t>
      </w:r>
      <w:r w:rsidRPr="00B657EC">
        <w:rPr>
          <w:sz w:val="26"/>
          <w:lang w:bidi="en-US"/>
        </w:rPr>
        <w:t>creating</w:t>
      </w:r>
      <w:r w:rsidR="00CB2DEE">
        <w:rPr>
          <w:sz w:val="26"/>
          <w:lang w:bidi="en-US"/>
        </w:rPr>
        <w:t>, implementing</w:t>
      </w:r>
      <w:r w:rsidRPr="00B657EC">
        <w:rPr>
          <w:sz w:val="26"/>
          <w:lang w:bidi="en-US"/>
        </w:rPr>
        <w:t xml:space="preserve"> and improving new technologies based on the unique needs and capabilities of the BRICS countries;</w:t>
      </w:r>
    </w:p>
    <w:p w14:paraId="337B6B68" w14:textId="01A9E4AE" w:rsidR="00F26091" w:rsidRPr="00B657EC" w:rsidRDefault="00F26091" w:rsidP="00F26091">
      <w:pPr>
        <w:tabs>
          <w:tab w:val="left" w:pos="1134"/>
        </w:tabs>
        <w:ind w:firstLine="709"/>
        <w:jc w:val="both"/>
        <w:rPr>
          <w:sz w:val="26"/>
          <w:szCs w:val="26"/>
        </w:rPr>
      </w:pPr>
      <w:r w:rsidRPr="00B657EC">
        <w:rPr>
          <w:sz w:val="26"/>
          <w:lang w:bidi="en-US"/>
        </w:rPr>
        <w:t xml:space="preserve">1.3.2. </w:t>
      </w:r>
      <w:r w:rsidR="005170EA">
        <w:rPr>
          <w:sz w:val="26"/>
          <w:lang w:bidi="en-US"/>
        </w:rPr>
        <w:t>To assemble a</w:t>
      </w:r>
      <w:r w:rsidRPr="00B657EC">
        <w:rPr>
          <w:sz w:val="26"/>
          <w:lang w:bidi="en-US"/>
        </w:rPr>
        <w:t xml:space="preserve"> pool of best practices and discuss joint projects aimed at designing a common technological space.</w:t>
      </w:r>
    </w:p>
    <w:p w14:paraId="20D4396B" w14:textId="77777777" w:rsidR="00F26091" w:rsidRPr="00B657EC" w:rsidRDefault="00F26091" w:rsidP="00F26091">
      <w:pPr>
        <w:tabs>
          <w:tab w:val="left" w:pos="1134"/>
        </w:tabs>
        <w:ind w:firstLine="709"/>
        <w:jc w:val="both"/>
        <w:rPr>
          <w:sz w:val="26"/>
          <w:szCs w:val="26"/>
        </w:rPr>
      </w:pPr>
      <w:r w:rsidRPr="00B657EC">
        <w:rPr>
          <w:sz w:val="26"/>
          <w:lang w:bidi="en-US"/>
        </w:rPr>
        <w:t xml:space="preserve">1.4. The following terms are used in these Regulations: </w:t>
      </w:r>
    </w:p>
    <w:p w14:paraId="08AB8009" w14:textId="48D3D2AB" w:rsidR="00F26091" w:rsidRPr="00B657EC" w:rsidRDefault="00F26091" w:rsidP="00F26091">
      <w:pPr>
        <w:tabs>
          <w:tab w:val="left" w:pos="1134"/>
        </w:tabs>
        <w:jc w:val="both"/>
        <w:rPr>
          <w:sz w:val="26"/>
          <w:szCs w:val="26"/>
        </w:rPr>
      </w:pPr>
      <w:r w:rsidRPr="00B657EC">
        <w:rPr>
          <w:b/>
          <w:sz w:val="26"/>
          <w:lang w:bidi="en-US"/>
        </w:rPr>
        <w:t xml:space="preserve">Application for </w:t>
      </w:r>
      <w:r w:rsidR="00247FAA">
        <w:rPr>
          <w:b/>
          <w:sz w:val="26"/>
          <w:lang w:bidi="en-US"/>
        </w:rPr>
        <w:t>the</w:t>
      </w:r>
      <w:r w:rsidRPr="00B657EC">
        <w:rPr>
          <w:b/>
          <w:sz w:val="26"/>
          <w:lang w:bidi="en-US"/>
        </w:rPr>
        <w:t xml:space="preserve"> </w:t>
      </w:r>
      <w:r w:rsidR="002C5FCC">
        <w:rPr>
          <w:b/>
          <w:sz w:val="26"/>
          <w:lang w:bidi="en-US"/>
        </w:rPr>
        <w:t>Award</w:t>
      </w:r>
      <w:r w:rsidRPr="00B657EC">
        <w:rPr>
          <w:sz w:val="26"/>
          <w:lang w:bidi="en-US"/>
        </w:rPr>
        <w:t xml:space="preserve"> (hereinafter the Application) </w:t>
      </w:r>
      <w:r w:rsidR="005170EA">
        <w:rPr>
          <w:sz w:val="26"/>
          <w:lang w:bidi="en-US"/>
        </w:rPr>
        <w:t>stands for</w:t>
      </w:r>
      <w:r w:rsidR="005170EA" w:rsidRPr="00B657EC">
        <w:rPr>
          <w:sz w:val="26"/>
          <w:lang w:bidi="en-US"/>
        </w:rPr>
        <w:t xml:space="preserve"> </w:t>
      </w:r>
      <w:r w:rsidRPr="00B657EC">
        <w:rPr>
          <w:sz w:val="26"/>
          <w:lang w:bidi="en-US"/>
        </w:rPr>
        <w:t xml:space="preserve">data, documents </w:t>
      </w:r>
      <w:r w:rsidRPr="00B657EC">
        <w:rPr>
          <w:sz w:val="26"/>
          <w:lang w:bidi="en-US"/>
        </w:rPr>
        <w:br/>
        <w:t xml:space="preserve">and presentation materials containing complete information about the Applicant and the Practice, submitted through the official Internet resource of the </w:t>
      </w:r>
      <w:r w:rsidR="002C5FCC">
        <w:rPr>
          <w:sz w:val="26"/>
          <w:lang w:bidi="en-US"/>
        </w:rPr>
        <w:t>Award</w:t>
      </w:r>
      <w:r w:rsidRPr="00B657EC">
        <w:rPr>
          <w:sz w:val="26"/>
          <w:lang w:bidi="en-US"/>
        </w:rPr>
        <w:t xml:space="preserve"> </w:t>
      </w:r>
      <w:r w:rsidRPr="00B657EC">
        <w:rPr>
          <w:sz w:val="26"/>
          <w:lang w:bidi="en-US"/>
        </w:rPr>
        <w:br/>
        <w:t xml:space="preserve">in accordance with these Regulations. </w:t>
      </w:r>
    </w:p>
    <w:p w14:paraId="365B9BA8" w14:textId="3A0D85D4" w:rsidR="00F26091" w:rsidRPr="00B657EC" w:rsidRDefault="00F26091" w:rsidP="00F26091">
      <w:pPr>
        <w:tabs>
          <w:tab w:val="left" w:pos="1134"/>
        </w:tabs>
        <w:jc w:val="both"/>
        <w:rPr>
          <w:sz w:val="26"/>
          <w:szCs w:val="26"/>
        </w:rPr>
      </w:pPr>
      <w:r w:rsidRPr="00B657EC">
        <w:rPr>
          <w:b/>
          <w:sz w:val="26"/>
          <w:lang w:bidi="en-US"/>
        </w:rPr>
        <w:t xml:space="preserve">Applicant </w:t>
      </w:r>
      <w:r w:rsidR="005170EA">
        <w:rPr>
          <w:sz w:val="26"/>
          <w:lang w:bidi="en-US"/>
        </w:rPr>
        <w:t>stands for</w:t>
      </w:r>
      <w:r w:rsidR="005170EA" w:rsidRPr="00B657EC">
        <w:rPr>
          <w:sz w:val="26"/>
          <w:lang w:bidi="en-US"/>
        </w:rPr>
        <w:t xml:space="preserve"> </w:t>
      </w:r>
      <w:r w:rsidRPr="00B657EC">
        <w:rPr>
          <w:sz w:val="26"/>
          <w:lang w:bidi="en-US"/>
        </w:rPr>
        <w:t>a legal entity (</w:t>
      </w:r>
      <w:r w:rsidR="005170EA" w:rsidRPr="00B657EC">
        <w:rPr>
          <w:sz w:val="26"/>
          <w:lang w:bidi="en-US"/>
        </w:rPr>
        <w:t>for</w:t>
      </w:r>
      <w:r w:rsidR="005170EA">
        <w:rPr>
          <w:sz w:val="26"/>
          <w:lang w:bidi="en-US"/>
        </w:rPr>
        <w:t>-</w:t>
      </w:r>
      <w:r w:rsidRPr="00B657EC">
        <w:rPr>
          <w:sz w:val="26"/>
          <w:lang w:bidi="en-US"/>
        </w:rPr>
        <w:t>profit companies, non-profit organizations and associations, public institutions, etc.), an individual, a public authority, a local government body that subm</w:t>
      </w:r>
      <w:r w:rsidR="006B7085">
        <w:rPr>
          <w:sz w:val="26"/>
          <w:lang w:bidi="en-US"/>
        </w:rPr>
        <w:t xml:space="preserve">its (submitted) an application </w:t>
      </w:r>
      <w:r w:rsidRPr="00B657EC">
        <w:rPr>
          <w:sz w:val="26"/>
          <w:lang w:bidi="en-US"/>
        </w:rPr>
        <w:t xml:space="preserve">to participate in the selection of practices through the official Internet Resource of the </w:t>
      </w:r>
      <w:r w:rsidR="002C5FCC">
        <w:rPr>
          <w:sz w:val="26"/>
          <w:lang w:bidi="en-US"/>
        </w:rPr>
        <w:t>Award</w:t>
      </w:r>
      <w:r w:rsidRPr="00B657EC">
        <w:rPr>
          <w:sz w:val="26"/>
          <w:lang w:bidi="en-US"/>
        </w:rPr>
        <w:t>.</w:t>
      </w:r>
      <w:r w:rsidR="00CB2DEE">
        <w:rPr>
          <w:sz w:val="26"/>
          <w:lang w:bidi="en-US"/>
        </w:rPr>
        <w:t xml:space="preserve"> The Applicant should be </w:t>
      </w:r>
      <w:r w:rsidR="000D3116">
        <w:rPr>
          <w:sz w:val="26"/>
          <w:lang w:bidi="en-US"/>
        </w:rPr>
        <w:t>residing</w:t>
      </w:r>
      <w:r w:rsidR="00CB2DEE">
        <w:rPr>
          <w:sz w:val="26"/>
          <w:lang w:bidi="en-US"/>
        </w:rPr>
        <w:t>, registered or active in one or more BRICS countries.</w:t>
      </w:r>
    </w:p>
    <w:p w14:paraId="736F5352" w14:textId="21D59FF7" w:rsidR="00F26091" w:rsidRPr="00B657EC" w:rsidRDefault="00F26091" w:rsidP="00F26091">
      <w:pPr>
        <w:tabs>
          <w:tab w:val="left" w:pos="1134"/>
        </w:tabs>
        <w:jc w:val="both"/>
        <w:rPr>
          <w:sz w:val="26"/>
          <w:szCs w:val="26"/>
        </w:rPr>
      </w:pPr>
      <w:r w:rsidRPr="00B657EC">
        <w:rPr>
          <w:b/>
          <w:sz w:val="26"/>
          <w:lang w:bidi="en-US"/>
        </w:rPr>
        <w:t>Practice</w:t>
      </w:r>
      <w:r w:rsidRPr="00B657EC">
        <w:rPr>
          <w:sz w:val="26"/>
          <w:lang w:bidi="en-US"/>
        </w:rPr>
        <w:t xml:space="preserve"> </w:t>
      </w:r>
      <w:r w:rsidR="005170EA">
        <w:rPr>
          <w:sz w:val="26"/>
          <w:lang w:bidi="en-US"/>
        </w:rPr>
        <w:t>stands for</w:t>
      </w:r>
      <w:r w:rsidR="005170EA" w:rsidRPr="00B657EC">
        <w:rPr>
          <w:sz w:val="26"/>
          <w:lang w:bidi="en-US"/>
        </w:rPr>
        <w:t xml:space="preserve"> </w:t>
      </w:r>
      <w:r w:rsidRPr="00B657EC">
        <w:rPr>
          <w:sz w:val="26"/>
          <w:lang w:bidi="en-US"/>
        </w:rPr>
        <w:t>a completed project with measurable results and pr</w:t>
      </w:r>
      <w:r w:rsidR="006B7085">
        <w:rPr>
          <w:sz w:val="26"/>
          <w:lang w:bidi="en-US"/>
        </w:rPr>
        <w:t xml:space="preserve">oven efficiency. It should have </w:t>
      </w:r>
      <w:r w:rsidRPr="00B657EC">
        <w:rPr>
          <w:sz w:val="26"/>
          <w:lang w:bidi="en-US"/>
        </w:rPr>
        <w:t xml:space="preserve">a </w:t>
      </w:r>
      <w:r w:rsidR="005170EA">
        <w:rPr>
          <w:sz w:val="26"/>
          <w:lang w:bidi="en-US"/>
        </w:rPr>
        <w:t xml:space="preserve">scaling </w:t>
      </w:r>
      <w:r w:rsidRPr="00B657EC">
        <w:rPr>
          <w:sz w:val="26"/>
          <w:lang w:bidi="en-US"/>
        </w:rPr>
        <w:t xml:space="preserve">potential </w:t>
      </w:r>
      <w:r w:rsidR="006B7085">
        <w:rPr>
          <w:sz w:val="26"/>
          <w:lang w:bidi="en-US"/>
        </w:rPr>
        <w:t xml:space="preserve">and address </w:t>
      </w:r>
      <w:r w:rsidR="005170EA">
        <w:rPr>
          <w:sz w:val="26"/>
          <w:lang w:bidi="en-US"/>
        </w:rPr>
        <w:t xml:space="preserve">relevant </w:t>
      </w:r>
      <w:r w:rsidR="006B7085">
        <w:rPr>
          <w:sz w:val="26"/>
          <w:lang w:bidi="en-US"/>
        </w:rPr>
        <w:t xml:space="preserve">issues </w:t>
      </w:r>
      <w:r w:rsidRPr="00B657EC">
        <w:rPr>
          <w:sz w:val="26"/>
          <w:lang w:bidi="en-US"/>
        </w:rPr>
        <w:t xml:space="preserve">within the agenda of one of the nominations. </w:t>
      </w:r>
    </w:p>
    <w:p w14:paraId="10DC6215" w14:textId="4ABD97A0" w:rsidR="00F26091" w:rsidRPr="00B657EC" w:rsidRDefault="00F26091" w:rsidP="00F26091">
      <w:pPr>
        <w:tabs>
          <w:tab w:val="left" w:pos="1134"/>
        </w:tabs>
        <w:jc w:val="both"/>
        <w:rPr>
          <w:sz w:val="26"/>
          <w:szCs w:val="26"/>
        </w:rPr>
      </w:pPr>
      <w:r w:rsidRPr="00B657EC">
        <w:rPr>
          <w:b/>
          <w:sz w:val="26"/>
          <w:lang w:bidi="en-US"/>
        </w:rPr>
        <w:t xml:space="preserve">Winner of the </w:t>
      </w:r>
      <w:r w:rsidR="002C5FCC">
        <w:rPr>
          <w:b/>
          <w:sz w:val="26"/>
          <w:lang w:bidi="en-US"/>
        </w:rPr>
        <w:t>Award</w:t>
      </w:r>
      <w:r w:rsidRPr="00B657EC">
        <w:rPr>
          <w:sz w:val="26"/>
          <w:lang w:bidi="en-US"/>
        </w:rPr>
        <w:t xml:space="preserve"> </w:t>
      </w:r>
      <w:r w:rsidR="005170EA">
        <w:rPr>
          <w:sz w:val="26"/>
          <w:lang w:bidi="en-US"/>
        </w:rPr>
        <w:t>stands for</w:t>
      </w:r>
      <w:r w:rsidR="005170EA" w:rsidRPr="00B657EC">
        <w:rPr>
          <w:sz w:val="26"/>
          <w:lang w:bidi="en-US"/>
        </w:rPr>
        <w:t xml:space="preserve"> </w:t>
      </w:r>
      <w:r w:rsidRPr="00B657EC">
        <w:rPr>
          <w:sz w:val="26"/>
          <w:lang w:bidi="en-US"/>
        </w:rPr>
        <w:t xml:space="preserve">the practice that received the largest number of votes by the </w:t>
      </w:r>
      <w:r w:rsidR="002C5FCC">
        <w:rPr>
          <w:sz w:val="26"/>
          <w:lang w:bidi="en-US"/>
        </w:rPr>
        <w:t>Award</w:t>
      </w:r>
      <w:r w:rsidRPr="00B657EC">
        <w:rPr>
          <w:sz w:val="26"/>
          <w:lang w:bidi="en-US"/>
        </w:rPr>
        <w:t xml:space="preserve"> </w:t>
      </w:r>
      <w:r w:rsidR="005170EA">
        <w:rPr>
          <w:sz w:val="26"/>
          <w:lang w:bidi="en-US"/>
        </w:rPr>
        <w:t>Board</w:t>
      </w:r>
      <w:r w:rsidR="005170EA" w:rsidRPr="00B657EC">
        <w:rPr>
          <w:sz w:val="26"/>
          <w:lang w:bidi="en-US"/>
        </w:rPr>
        <w:t xml:space="preserve"> </w:t>
      </w:r>
      <w:r w:rsidRPr="00B657EC">
        <w:rPr>
          <w:sz w:val="26"/>
          <w:lang w:bidi="en-US"/>
        </w:rPr>
        <w:t>in the corresponding nomination (1st place).</w:t>
      </w:r>
    </w:p>
    <w:p w14:paraId="71AB8BAE" w14:textId="59182BDF" w:rsidR="00F26091" w:rsidRPr="00B657EC" w:rsidRDefault="00F26091" w:rsidP="00F26091">
      <w:pPr>
        <w:tabs>
          <w:tab w:val="left" w:pos="1134"/>
        </w:tabs>
        <w:jc w:val="both"/>
        <w:rPr>
          <w:sz w:val="26"/>
          <w:szCs w:val="26"/>
        </w:rPr>
      </w:pPr>
      <w:r w:rsidRPr="00B657EC">
        <w:rPr>
          <w:b/>
          <w:sz w:val="26"/>
          <w:lang w:bidi="en-US"/>
        </w:rPr>
        <w:t xml:space="preserve">Finalist of the </w:t>
      </w:r>
      <w:r w:rsidR="002C5FCC">
        <w:rPr>
          <w:b/>
          <w:sz w:val="26"/>
          <w:lang w:bidi="en-US"/>
        </w:rPr>
        <w:t>Award</w:t>
      </w:r>
      <w:r w:rsidRPr="00B657EC">
        <w:rPr>
          <w:sz w:val="26"/>
          <w:lang w:bidi="en-US"/>
        </w:rPr>
        <w:t xml:space="preserve"> </w:t>
      </w:r>
      <w:r w:rsidR="005170EA">
        <w:rPr>
          <w:sz w:val="26"/>
          <w:lang w:bidi="en-US"/>
        </w:rPr>
        <w:t>stands for</w:t>
      </w:r>
      <w:r w:rsidR="005170EA" w:rsidRPr="00B657EC">
        <w:rPr>
          <w:sz w:val="26"/>
          <w:lang w:bidi="en-US"/>
        </w:rPr>
        <w:t xml:space="preserve"> </w:t>
      </w:r>
      <w:r w:rsidRPr="00B657EC">
        <w:rPr>
          <w:sz w:val="26"/>
          <w:lang w:bidi="en-US"/>
        </w:rPr>
        <w:t>practices that received the</w:t>
      </w:r>
      <w:r w:rsidR="00CB2DEE">
        <w:rPr>
          <w:sz w:val="26"/>
          <w:lang w:bidi="en-US"/>
        </w:rPr>
        <w:t xml:space="preserve"> second and third</w:t>
      </w:r>
      <w:r w:rsidRPr="00B657EC">
        <w:rPr>
          <w:sz w:val="26"/>
          <w:lang w:bidi="en-US"/>
        </w:rPr>
        <w:t xml:space="preserve"> </w:t>
      </w:r>
      <w:r w:rsidR="00CB2DEE">
        <w:rPr>
          <w:sz w:val="26"/>
          <w:lang w:bidi="en-US"/>
        </w:rPr>
        <w:t>highest</w:t>
      </w:r>
      <w:r w:rsidR="00CB2DEE" w:rsidRPr="00B657EC">
        <w:rPr>
          <w:sz w:val="26"/>
          <w:lang w:bidi="en-US"/>
        </w:rPr>
        <w:t xml:space="preserve"> </w:t>
      </w:r>
      <w:r w:rsidRPr="00B657EC">
        <w:rPr>
          <w:sz w:val="26"/>
          <w:lang w:bidi="en-US"/>
        </w:rPr>
        <w:t xml:space="preserve">numbers of votes by the </w:t>
      </w:r>
      <w:r w:rsidR="002C5FCC">
        <w:rPr>
          <w:sz w:val="26"/>
          <w:lang w:bidi="en-US"/>
        </w:rPr>
        <w:t>Award</w:t>
      </w:r>
      <w:r w:rsidRPr="00B657EC">
        <w:rPr>
          <w:sz w:val="26"/>
          <w:lang w:bidi="en-US"/>
        </w:rPr>
        <w:t xml:space="preserve"> Presidium in the corresponding nomination, </w:t>
      </w:r>
      <w:r w:rsidR="005170EA">
        <w:rPr>
          <w:sz w:val="26"/>
          <w:lang w:bidi="en-US"/>
        </w:rPr>
        <w:t>following</w:t>
      </w:r>
      <w:r w:rsidR="005170EA" w:rsidRPr="00B657EC">
        <w:rPr>
          <w:sz w:val="26"/>
          <w:lang w:bidi="en-US"/>
        </w:rPr>
        <w:t xml:space="preserve"> </w:t>
      </w:r>
      <w:r w:rsidRPr="00B657EC">
        <w:rPr>
          <w:sz w:val="26"/>
          <w:lang w:bidi="en-US"/>
        </w:rPr>
        <w:t xml:space="preserve">the Winner of the </w:t>
      </w:r>
      <w:r w:rsidR="002C5FCC">
        <w:rPr>
          <w:sz w:val="26"/>
          <w:lang w:bidi="en-US"/>
        </w:rPr>
        <w:t>Award</w:t>
      </w:r>
      <w:r w:rsidRPr="00B657EC">
        <w:rPr>
          <w:sz w:val="26"/>
          <w:lang w:bidi="en-US"/>
        </w:rPr>
        <w:t xml:space="preserve"> (2nd and 3rd places, respectively). </w:t>
      </w:r>
    </w:p>
    <w:p w14:paraId="5D1A7A0F" w14:textId="4B94BC4E" w:rsidR="00F26091" w:rsidRPr="00B657EC" w:rsidRDefault="002C5FCC" w:rsidP="00F26091">
      <w:pPr>
        <w:tabs>
          <w:tab w:val="left" w:pos="1134"/>
        </w:tabs>
        <w:jc w:val="both"/>
        <w:rPr>
          <w:sz w:val="26"/>
          <w:szCs w:val="26"/>
        </w:rPr>
      </w:pPr>
      <w:r>
        <w:rPr>
          <w:b/>
          <w:sz w:val="26"/>
          <w:lang w:bidi="en-US"/>
        </w:rPr>
        <w:t>Award</w:t>
      </w:r>
      <w:r w:rsidR="00F26091" w:rsidRPr="00B657EC">
        <w:rPr>
          <w:b/>
          <w:sz w:val="26"/>
          <w:lang w:bidi="en-US"/>
        </w:rPr>
        <w:t xml:space="preserve"> </w:t>
      </w:r>
      <w:r w:rsidR="005170EA">
        <w:rPr>
          <w:b/>
          <w:sz w:val="26"/>
          <w:lang w:bidi="en-US"/>
        </w:rPr>
        <w:t>Board</w:t>
      </w:r>
      <w:r w:rsidR="005170EA" w:rsidRPr="00B657EC">
        <w:rPr>
          <w:sz w:val="26"/>
          <w:lang w:bidi="en-US"/>
        </w:rPr>
        <w:t xml:space="preserve"> </w:t>
      </w:r>
      <w:r w:rsidR="005170EA">
        <w:rPr>
          <w:sz w:val="26"/>
          <w:lang w:bidi="en-US"/>
        </w:rPr>
        <w:t>stands for</w:t>
      </w:r>
      <w:r w:rsidR="005170EA" w:rsidRPr="00B657EC">
        <w:rPr>
          <w:sz w:val="26"/>
          <w:lang w:bidi="en-US"/>
        </w:rPr>
        <w:t xml:space="preserve"> </w:t>
      </w:r>
      <w:r w:rsidR="00F26091" w:rsidRPr="00B657EC">
        <w:rPr>
          <w:sz w:val="26"/>
          <w:lang w:bidi="en-US"/>
        </w:rPr>
        <w:t xml:space="preserve">a collegial body formed by the </w:t>
      </w:r>
      <w:r w:rsidR="00D47485">
        <w:rPr>
          <w:sz w:val="26"/>
          <w:lang w:bidi="en-US"/>
        </w:rPr>
        <w:t>Steering Committee</w:t>
      </w:r>
      <w:r w:rsidR="00F26091" w:rsidRPr="00B657EC">
        <w:rPr>
          <w:sz w:val="26"/>
          <w:lang w:bidi="en-US"/>
        </w:rPr>
        <w:t xml:space="preserve"> of the </w:t>
      </w:r>
      <w:r>
        <w:rPr>
          <w:sz w:val="26"/>
          <w:lang w:bidi="en-US"/>
        </w:rPr>
        <w:t>Award</w:t>
      </w:r>
      <w:r w:rsidR="00F26091" w:rsidRPr="00B657EC">
        <w:rPr>
          <w:sz w:val="26"/>
          <w:lang w:bidi="en-US"/>
        </w:rPr>
        <w:t xml:space="preserve"> to determine the winners of the </w:t>
      </w:r>
      <w:r>
        <w:rPr>
          <w:sz w:val="26"/>
          <w:lang w:bidi="en-US"/>
        </w:rPr>
        <w:t>Award</w:t>
      </w:r>
      <w:r w:rsidR="00F26091" w:rsidRPr="00B657EC">
        <w:rPr>
          <w:sz w:val="26"/>
          <w:lang w:bidi="en-US"/>
        </w:rPr>
        <w:t>.</w:t>
      </w:r>
    </w:p>
    <w:p w14:paraId="5BC9885C" w14:textId="2408D3EE" w:rsidR="00F26091" w:rsidRPr="00B657EC" w:rsidRDefault="00F26091" w:rsidP="00F26091">
      <w:pPr>
        <w:tabs>
          <w:tab w:val="left" w:pos="1134"/>
        </w:tabs>
        <w:jc w:val="both"/>
        <w:rPr>
          <w:sz w:val="26"/>
          <w:szCs w:val="26"/>
        </w:rPr>
      </w:pPr>
      <w:r w:rsidRPr="00B657EC">
        <w:rPr>
          <w:b/>
          <w:sz w:val="26"/>
          <w:lang w:bidi="en-US"/>
        </w:rPr>
        <w:t>Expert Group</w:t>
      </w:r>
      <w:r w:rsidR="00414AAA">
        <w:rPr>
          <w:b/>
          <w:sz w:val="26"/>
          <w:lang w:bidi="en-US"/>
        </w:rPr>
        <w:t>s</w:t>
      </w:r>
      <w:r w:rsidRPr="00B657EC">
        <w:rPr>
          <w:b/>
          <w:sz w:val="26"/>
          <w:lang w:bidi="en-US"/>
        </w:rPr>
        <w:t xml:space="preserve"> of the </w:t>
      </w:r>
      <w:r w:rsidR="002C5FCC">
        <w:rPr>
          <w:b/>
          <w:sz w:val="26"/>
          <w:lang w:bidi="en-US"/>
        </w:rPr>
        <w:t>Award</w:t>
      </w:r>
      <w:r w:rsidRPr="00B657EC">
        <w:rPr>
          <w:b/>
          <w:sz w:val="26"/>
          <w:lang w:bidi="en-US"/>
        </w:rPr>
        <w:t xml:space="preserve"> </w:t>
      </w:r>
      <w:r w:rsidR="00CB2DEE">
        <w:rPr>
          <w:sz w:val="26"/>
          <w:lang w:bidi="en-US"/>
        </w:rPr>
        <w:t>stand</w:t>
      </w:r>
      <w:r w:rsidR="005170EA">
        <w:rPr>
          <w:sz w:val="26"/>
          <w:lang w:bidi="en-US"/>
        </w:rPr>
        <w:t xml:space="preserve"> for</w:t>
      </w:r>
      <w:r w:rsidR="005170EA" w:rsidRPr="00B657EC">
        <w:rPr>
          <w:sz w:val="26"/>
          <w:lang w:bidi="en-US"/>
        </w:rPr>
        <w:t xml:space="preserve"> </w:t>
      </w:r>
      <w:r w:rsidRPr="00B657EC">
        <w:rPr>
          <w:sz w:val="26"/>
          <w:lang w:bidi="en-US"/>
        </w:rPr>
        <w:t xml:space="preserve">representatives of specialized Russian and foreign expert organizations involved in expert assessment of practices in each of the nominations. </w:t>
      </w:r>
    </w:p>
    <w:p w14:paraId="08BDCB5D" w14:textId="6736867C" w:rsidR="00E7714A" w:rsidRDefault="00F26091" w:rsidP="00E7714A">
      <w:pPr>
        <w:tabs>
          <w:tab w:val="left" w:pos="1134"/>
        </w:tabs>
        <w:jc w:val="both"/>
        <w:rPr>
          <w:sz w:val="26"/>
          <w:lang w:bidi="en-US"/>
        </w:rPr>
      </w:pPr>
      <w:r w:rsidRPr="00B657EC">
        <w:rPr>
          <w:b/>
          <w:sz w:val="26"/>
          <w:lang w:bidi="en-US"/>
        </w:rPr>
        <w:t>Shortlist</w:t>
      </w:r>
      <w:r w:rsidR="006B7085">
        <w:rPr>
          <w:sz w:val="26"/>
          <w:lang w:bidi="en-US"/>
        </w:rPr>
        <w:t xml:space="preserve"> </w:t>
      </w:r>
      <w:r w:rsidR="005170EA">
        <w:rPr>
          <w:sz w:val="26"/>
          <w:lang w:bidi="en-US"/>
        </w:rPr>
        <w:t>stands for</w:t>
      </w:r>
      <w:r w:rsidR="005170EA" w:rsidRPr="00B657EC">
        <w:rPr>
          <w:sz w:val="26"/>
          <w:lang w:bidi="en-US"/>
        </w:rPr>
        <w:t xml:space="preserve"> </w:t>
      </w:r>
      <w:r w:rsidR="006B7085">
        <w:rPr>
          <w:sz w:val="26"/>
          <w:lang w:bidi="en-US"/>
        </w:rPr>
        <w:t>a list of seven</w:t>
      </w:r>
      <w:r w:rsidRPr="00B657EC">
        <w:rPr>
          <w:sz w:val="26"/>
          <w:lang w:bidi="en-US"/>
        </w:rPr>
        <w:t xml:space="preserve"> practices receiving the largest number of points in each nomination after the expert evaluation. </w:t>
      </w:r>
    </w:p>
    <w:p w14:paraId="3C1DE98E" w14:textId="7CEF8CA6" w:rsidR="00F26091" w:rsidRPr="00B657EC" w:rsidRDefault="00E7714A" w:rsidP="00E7714A">
      <w:pPr>
        <w:tabs>
          <w:tab w:val="left" w:pos="709"/>
        </w:tabs>
        <w:jc w:val="both"/>
        <w:rPr>
          <w:sz w:val="26"/>
          <w:szCs w:val="26"/>
        </w:rPr>
      </w:pPr>
      <w:r>
        <w:rPr>
          <w:sz w:val="26"/>
          <w:lang w:bidi="en-US"/>
        </w:rPr>
        <w:tab/>
      </w:r>
      <w:r w:rsidR="00F26091" w:rsidRPr="00B657EC">
        <w:rPr>
          <w:sz w:val="26"/>
          <w:lang w:bidi="en-US"/>
        </w:rPr>
        <w:t xml:space="preserve">1.6. </w:t>
      </w:r>
      <w:r w:rsidR="005170EA">
        <w:rPr>
          <w:sz w:val="26"/>
          <w:lang w:bidi="en-US"/>
        </w:rPr>
        <w:t>T</w:t>
      </w:r>
      <w:r w:rsidR="005170EA" w:rsidRPr="00B657EC">
        <w:rPr>
          <w:sz w:val="26"/>
          <w:lang w:bidi="en-US"/>
        </w:rPr>
        <w:t xml:space="preserve">he Applicant who </w:t>
      </w:r>
      <w:r w:rsidR="005170EA">
        <w:rPr>
          <w:sz w:val="26"/>
          <w:lang w:bidi="en-US"/>
        </w:rPr>
        <w:t>provided</w:t>
      </w:r>
      <w:r w:rsidR="005170EA" w:rsidRPr="00B657EC">
        <w:rPr>
          <w:sz w:val="26"/>
          <w:lang w:bidi="en-US"/>
        </w:rPr>
        <w:t xml:space="preserve"> information </w:t>
      </w:r>
      <w:r w:rsidR="005170EA">
        <w:rPr>
          <w:sz w:val="26"/>
          <w:lang w:bidi="en-US"/>
        </w:rPr>
        <w:t>on</w:t>
      </w:r>
      <w:r w:rsidR="005170EA" w:rsidRPr="00B657EC">
        <w:rPr>
          <w:sz w:val="26"/>
          <w:lang w:bidi="en-US"/>
        </w:rPr>
        <w:t xml:space="preserve"> the practice on the official Internet Resource of the </w:t>
      </w:r>
      <w:r w:rsidR="005170EA">
        <w:rPr>
          <w:sz w:val="26"/>
          <w:lang w:bidi="en-US"/>
        </w:rPr>
        <w:t>Award</w:t>
      </w:r>
      <w:r w:rsidR="005170EA" w:rsidRPr="00B657EC">
        <w:rPr>
          <w:sz w:val="26"/>
          <w:lang w:bidi="en-US"/>
        </w:rPr>
        <w:t xml:space="preserve"> </w:t>
      </w:r>
      <w:r w:rsidR="005170EA">
        <w:rPr>
          <w:sz w:val="26"/>
          <w:lang w:bidi="en-US"/>
        </w:rPr>
        <w:t>is considered to be t</w:t>
      </w:r>
      <w:r w:rsidR="00F26091" w:rsidRPr="00B657EC">
        <w:rPr>
          <w:sz w:val="26"/>
          <w:lang w:bidi="en-US"/>
        </w:rPr>
        <w:t>he author of the Practice</w:t>
      </w:r>
      <w:r w:rsidR="00414AAA">
        <w:rPr>
          <w:sz w:val="26"/>
          <w:lang w:bidi="en-US"/>
        </w:rPr>
        <w:t xml:space="preserve"> </w:t>
      </w:r>
      <w:r w:rsidR="005170EA">
        <w:rPr>
          <w:sz w:val="26"/>
          <w:lang w:bidi="en-US"/>
        </w:rPr>
        <w:t xml:space="preserve">for the purposes of </w:t>
      </w:r>
      <w:r w:rsidR="00414AAA">
        <w:rPr>
          <w:sz w:val="26"/>
          <w:lang w:bidi="en-US"/>
        </w:rPr>
        <w:t>the Award</w:t>
      </w:r>
      <w:r w:rsidR="00F26091" w:rsidRPr="00B657EC">
        <w:rPr>
          <w:sz w:val="26"/>
          <w:lang w:bidi="en-US"/>
        </w:rPr>
        <w:t xml:space="preserve">. </w:t>
      </w:r>
    </w:p>
    <w:p w14:paraId="6295B2B8" w14:textId="7094568D" w:rsidR="00F26091" w:rsidRPr="00B657EC" w:rsidRDefault="00F26091" w:rsidP="00F26091">
      <w:pPr>
        <w:tabs>
          <w:tab w:val="left" w:pos="1134"/>
        </w:tabs>
        <w:ind w:firstLine="709"/>
        <w:jc w:val="both"/>
        <w:rPr>
          <w:sz w:val="26"/>
          <w:szCs w:val="26"/>
        </w:rPr>
      </w:pPr>
      <w:r w:rsidRPr="00B657EC">
        <w:rPr>
          <w:sz w:val="26"/>
          <w:lang w:bidi="en-US"/>
        </w:rPr>
        <w:t xml:space="preserve">1.7. The official language of the </w:t>
      </w:r>
      <w:r w:rsidR="002C5FCC">
        <w:rPr>
          <w:sz w:val="26"/>
          <w:lang w:bidi="en-US"/>
        </w:rPr>
        <w:t>Award</w:t>
      </w:r>
      <w:r w:rsidRPr="00B657EC">
        <w:rPr>
          <w:sz w:val="26"/>
          <w:lang w:bidi="en-US"/>
        </w:rPr>
        <w:t xml:space="preserve"> is English. </w:t>
      </w:r>
      <w:r w:rsidR="00CB2DEE">
        <w:rPr>
          <w:sz w:val="26"/>
          <w:lang w:bidi="en-US"/>
        </w:rPr>
        <w:t>Given the technical opportunity, the Awards materials may also be made available in BRICS countries’ national languages.</w:t>
      </w:r>
    </w:p>
    <w:p w14:paraId="23F61749" w14:textId="6744D3EE" w:rsidR="00F26091" w:rsidRPr="00B657EC" w:rsidRDefault="00F26091" w:rsidP="00F26091">
      <w:pPr>
        <w:tabs>
          <w:tab w:val="left" w:pos="1134"/>
        </w:tabs>
        <w:ind w:firstLine="709"/>
        <w:jc w:val="both"/>
        <w:rPr>
          <w:sz w:val="26"/>
          <w:szCs w:val="26"/>
        </w:rPr>
      </w:pPr>
      <w:r w:rsidRPr="00B657EC">
        <w:rPr>
          <w:sz w:val="26"/>
          <w:lang w:bidi="en-US"/>
        </w:rPr>
        <w:t xml:space="preserve">1.8. Participation in the </w:t>
      </w:r>
      <w:r w:rsidR="002C5FCC">
        <w:rPr>
          <w:sz w:val="26"/>
          <w:lang w:bidi="en-US"/>
        </w:rPr>
        <w:t>Award</w:t>
      </w:r>
      <w:r w:rsidRPr="00B657EC">
        <w:rPr>
          <w:sz w:val="26"/>
          <w:lang w:bidi="en-US"/>
        </w:rPr>
        <w:t xml:space="preserve"> is voluntary and free of charge. Participants of the </w:t>
      </w:r>
      <w:r w:rsidR="002C5FCC">
        <w:rPr>
          <w:sz w:val="26"/>
          <w:lang w:bidi="en-US"/>
        </w:rPr>
        <w:t>Award</w:t>
      </w:r>
      <w:r w:rsidRPr="00B657EC">
        <w:rPr>
          <w:sz w:val="26"/>
          <w:lang w:bidi="en-US"/>
        </w:rPr>
        <w:t xml:space="preserve"> bear the costs associated with the Application preparation and submission, as well as with attending the award</w:t>
      </w:r>
      <w:r w:rsidR="005170EA">
        <w:rPr>
          <w:sz w:val="26"/>
          <w:lang w:bidi="en-US"/>
        </w:rPr>
        <w:t>s</w:t>
      </w:r>
      <w:r w:rsidRPr="00B657EC">
        <w:rPr>
          <w:sz w:val="26"/>
          <w:lang w:bidi="en-US"/>
        </w:rPr>
        <w:t xml:space="preserve"> ceremony for the Winners of the </w:t>
      </w:r>
      <w:r w:rsidR="002C5FCC">
        <w:rPr>
          <w:sz w:val="26"/>
          <w:lang w:bidi="en-US"/>
        </w:rPr>
        <w:t>Award</w:t>
      </w:r>
      <w:r w:rsidRPr="00B657EC">
        <w:rPr>
          <w:sz w:val="26"/>
          <w:lang w:bidi="en-US"/>
        </w:rPr>
        <w:t>.</w:t>
      </w:r>
    </w:p>
    <w:p w14:paraId="32E80836" w14:textId="6C05E199" w:rsidR="00F26091" w:rsidRPr="00B657EC" w:rsidRDefault="00F26091" w:rsidP="00F26091">
      <w:pPr>
        <w:tabs>
          <w:tab w:val="left" w:pos="1134"/>
        </w:tabs>
        <w:ind w:firstLine="709"/>
        <w:jc w:val="both"/>
        <w:rPr>
          <w:sz w:val="26"/>
          <w:szCs w:val="26"/>
        </w:rPr>
      </w:pPr>
      <w:r w:rsidRPr="00B657EC">
        <w:rPr>
          <w:sz w:val="26"/>
          <w:lang w:bidi="en-US"/>
        </w:rPr>
        <w:t xml:space="preserve">1.9. The official Internet Resource of the </w:t>
      </w:r>
      <w:r w:rsidR="002C5FCC">
        <w:rPr>
          <w:sz w:val="26"/>
          <w:lang w:bidi="en-US"/>
        </w:rPr>
        <w:t>Award</w:t>
      </w:r>
      <w:r w:rsidRPr="00B657EC">
        <w:rPr>
          <w:sz w:val="26"/>
          <w:lang w:bidi="en-US"/>
        </w:rPr>
        <w:t xml:space="preserve"> is </w:t>
      </w:r>
      <w:r w:rsidR="00414AAA">
        <w:rPr>
          <w:sz w:val="26"/>
          <w:lang w:bidi="en-US"/>
        </w:rPr>
        <w:t>https://bricsawards.tech</w:t>
      </w:r>
      <w:r w:rsidR="005170EA">
        <w:rPr>
          <w:sz w:val="26"/>
          <w:lang w:bidi="en-US"/>
        </w:rPr>
        <w:t>.</w:t>
      </w:r>
      <w:r w:rsidRPr="00B657EC">
        <w:rPr>
          <w:sz w:val="26"/>
          <w:lang w:bidi="en-US"/>
        </w:rPr>
        <w:t xml:space="preserve"> </w:t>
      </w:r>
      <w:r w:rsidR="005170EA">
        <w:rPr>
          <w:sz w:val="26"/>
          <w:lang w:bidi="en-US"/>
        </w:rPr>
        <w:t>It</w:t>
      </w:r>
      <w:r w:rsidR="005170EA" w:rsidRPr="00B657EC">
        <w:rPr>
          <w:sz w:val="26"/>
          <w:lang w:bidi="en-US"/>
        </w:rPr>
        <w:t xml:space="preserve"> </w:t>
      </w:r>
      <w:r w:rsidRPr="00B657EC">
        <w:rPr>
          <w:sz w:val="26"/>
          <w:lang w:bidi="en-US"/>
        </w:rPr>
        <w:t xml:space="preserve">hosts information about the </w:t>
      </w:r>
      <w:r w:rsidR="002C5FCC">
        <w:rPr>
          <w:sz w:val="26"/>
          <w:lang w:bidi="en-US"/>
        </w:rPr>
        <w:t>Award</w:t>
      </w:r>
      <w:r w:rsidRPr="00B657EC">
        <w:rPr>
          <w:sz w:val="26"/>
          <w:lang w:bidi="en-US"/>
        </w:rPr>
        <w:t xml:space="preserve"> and publishes the </w:t>
      </w:r>
      <w:r w:rsidR="002C5FCC">
        <w:rPr>
          <w:sz w:val="26"/>
          <w:lang w:bidi="en-US"/>
        </w:rPr>
        <w:t>Award</w:t>
      </w:r>
      <w:r w:rsidRPr="00B657EC">
        <w:rPr>
          <w:sz w:val="26"/>
          <w:lang w:bidi="en-US"/>
        </w:rPr>
        <w:t xml:space="preserve"> results. Applications are submitted through the official Internet Resource of the </w:t>
      </w:r>
      <w:r w:rsidR="002C5FCC">
        <w:rPr>
          <w:sz w:val="26"/>
          <w:lang w:bidi="en-US"/>
        </w:rPr>
        <w:t>Award</w:t>
      </w:r>
      <w:r w:rsidRPr="00B657EC">
        <w:rPr>
          <w:sz w:val="26"/>
          <w:lang w:bidi="en-US"/>
        </w:rPr>
        <w:t xml:space="preserve"> </w:t>
      </w:r>
      <w:r w:rsidR="005170EA">
        <w:rPr>
          <w:sz w:val="26"/>
          <w:lang w:bidi="en-US"/>
        </w:rPr>
        <w:t>through</w:t>
      </w:r>
      <w:r w:rsidR="005170EA" w:rsidRPr="00B657EC">
        <w:rPr>
          <w:sz w:val="26"/>
          <w:lang w:bidi="en-US"/>
        </w:rPr>
        <w:t xml:space="preserve"> </w:t>
      </w:r>
      <w:r w:rsidRPr="00B657EC">
        <w:rPr>
          <w:sz w:val="26"/>
          <w:lang w:bidi="en-US"/>
        </w:rPr>
        <w:t>the Project Management Information System (https://isup.asi.ru). User authentication is provided by Leader-ID (https://leader-id.ru).</w:t>
      </w:r>
    </w:p>
    <w:p w14:paraId="0A8FDE68" w14:textId="0D5973C2" w:rsidR="00F26091" w:rsidRPr="00B657EC" w:rsidRDefault="00F26091" w:rsidP="00F26091">
      <w:pPr>
        <w:tabs>
          <w:tab w:val="left" w:pos="1134"/>
        </w:tabs>
        <w:ind w:firstLine="709"/>
        <w:jc w:val="both"/>
        <w:rPr>
          <w:sz w:val="26"/>
          <w:szCs w:val="26"/>
        </w:rPr>
      </w:pPr>
      <w:r w:rsidRPr="00B657EC">
        <w:rPr>
          <w:sz w:val="26"/>
          <w:lang w:bidi="en-US"/>
        </w:rPr>
        <w:lastRenderedPageBreak/>
        <w:t xml:space="preserve">1.10. These Regulations, as well as amendments hereto, are approved jointly by the </w:t>
      </w:r>
      <w:r w:rsidR="00D47485">
        <w:rPr>
          <w:sz w:val="26"/>
          <w:lang w:bidi="en-US"/>
        </w:rPr>
        <w:t>Steering Committee</w:t>
      </w:r>
      <w:r w:rsidRPr="00B657EC">
        <w:rPr>
          <w:sz w:val="26"/>
          <w:lang w:bidi="en-US"/>
        </w:rPr>
        <w:t xml:space="preserve"> of the </w:t>
      </w:r>
      <w:r w:rsidR="002C5FCC">
        <w:rPr>
          <w:sz w:val="26"/>
          <w:lang w:bidi="en-US"/>
        </w:rPr>
        <w:t>Award</w:t>
      </w:r>
      <w:r w:rsidRPr="00B657EC">
        <w:rPr>
          <w:sz w:val="26"/>
          <w:lang w:bidi="en-US"/>
        </w:rPr>
        <w:t xml:space="preserve">. </w:t>
      </w:r>
    </w:p>
    <w:p w14:paraId="4C53E6A4" w14:textId="77777777" w:rsidR="00F26091" w:rsidRPr="00B657EC" w:rsidRDefault="00F26091" w:rsidP="00F26091">
      <w:pPr>
        <w:tabs>
          <w:tab w:val="left" w:pos="1134"/>
        </w:tabs>
        <w:ind w:firstLine="709"/>
        <w:jc w:val="both"/>
        <w:rPr>
          <w:sz w:val="26"/>
          <w:szCs w:val="26"/>
        </w:rPr>
      </w:pPr>
    </w:p>
    <w:p w14:paraId="49C3F785" w14:textId="7E20256C" w:rsidR="00F26091" w:rsidRPr="00B657EC" w:rsidRDefault="00F26091" w:rsidP="00F26091">
      <w:pPr>
        <w:keepNext/>
        <w:keepLines/>
        <w:spacing w:before="240"/>
        <w:outlineLvl w:val="0"/>
        <w:rPr>
          <w:rFonts w:eastAsia="Arial"/>
          <w:b/>
          <w:sz w:val="26"/>
          <w:szCs w:val="26"/>
        </w:rPr>
      </w:pPr>
      <w:bookmarkStart w:id="1" w:name="_Toc165884435"/>
      <w:r w:rsidRPr="00B657EC">
        <w:rPr>
          <w:b/>
          <w:sz w:val="26"/>
          <w:lang w:bidi="en-US"/>
        </w:rPr>
        <w:t xml:space="preserve">SECTION 2. </w:t>
      </w:r>
      <w:r w:rsidR="002C5FCC">
        <w:rPr>
          <w:b/>
          <w:sz w:val="26"/>
          <w:lang w:bidi="en-US"/>
        </w:rPr>
        <w:t>AWARD</w:t>
      </w:r>
      <w:r w:rsidRPr="00B657EC">
        <w:rPr>
          <w:b/>
          <w:sz w:val="26"/>
          <w:lang w:bidi="en-US"/>
        </w:rPr>
        <w:t xml:space="preserve"> PROCEDURE</w:t>
      </w:r>
      <w:bookmarkEnd w:id="1"/>
      <w:r w:rsidRPr="00B657EC">
        <w:rPr>
          <w:b/>
          <w:sz w:val="26"/>
          <w:lang w:bidi="en-US"/>
        </w:rPr>
        <w:t xml:space="preserve"> </w:t>
      </w:r>
    </w:p>
    <w:p w14:paraId="7DFB9044" w14:textId="77777777" w:rsidR="00F26091" w:rsidRPr="00B657EC" w:rsidRDefault="00F26091" w:rsidP="00F26091"/>
    <w:p w14:paraId="36DA7092" w14:textId="515A8733"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 xml:space="preserve">The </w:t>
      </w:r>
      <w:r w:rsidR="00D47485">
        <w:rPr>
          <w:sz w:val="26"/>
          <w:lang w:bidi="en-US"/>
        </w:rPr>
        <w:t>Steering Committee</w:t>
      </w:r>
      <w:r w:rsidRPr="00B657EC">
        <w:rPr>
          <w:sz w:val="26"/>
          <w:lang w:bidi="en-US"/>
        </w:rPr>
        <w:t xml:space="preserve"> of the </w:t>
      </w:r>
      <w:r w:rsidR="002C5FCC">
        <w:rPr>
          <w:sz w:val="26"/>
          <w:lang w:bidi="en-US"/>
        </w:rPr>
        <w:t>Award</w:t>
      </w:r>
      <w:r w:rsidRPr="00B657EC">
        <w:rPr>
          <w:sz w:val="26"/>
          <w:lang w:bidi="en-US"/>
        </w:rPr>
        <w:t xml:space="preserve"> is formed by Autonomous Non-Profit Organization</w:t>
      </w:r>
      <w:r w:rsidR="005170EA">
        <w:rPr>
          <w:sz w:val="26"/>
          <w:lang w:bidi="en-US"/>
        </w:rPr>
        <w:t xml:space="preserve"> - The</w:t>
      </w:r>
      <w:r w:rsidRPr="00B657EC">
        <w:rPr>
          <w:sz w:val="26"/>
          <w:lang w:bidi="en-US"/>
        </w:rPr>
        <w:t xml:space="preserve"> Agency for Strategic Initiatives to Promote New Projects (hereinafter - the Agency), Platform for National Technology Initiative (hereinafter - NTI Platform) and the Chamber of Commerce and Industry of the Russian Federation (hereinafter </w:t>
      </w:r>
      <w:r w:rsidR="00395C35">
        <w:rPr>
          <w:sz w:val="26"/>
          <w:lang w:bidi="en-US"/>
        </w:rPr>
        <w:t>–</w:t>
      </w:r>
      <w:r w:rsidRPr="00B657EC">
        <w:rPr>
          <w:sz w:val="26"/>
          <w:lang w:bidi="en-US"/>
        </w:rPr>
        <w:t xml:space="preserve"> CCI</w:t>
      </w:r>
      <w:r w:rsidR="00395C35">
        <w:rPr>
          <w:sz w:val="26"/>
          <w:lang w:bidi="en-US"/>
        </w:rPr>
        <w:t xml:space="preserve"> </w:t>
      </w:r>
      <w:r w:rsidR="00395C35" w:rsidRPr="00B657EC">
        <w:rPr>
          <w:sz w:val="26"/>
          <w:lang w:bidi="en-US"/>
        </w:rPr>
        <w:t>RF</w:t>
      </w:r>
      <w:r w:rsidRPr="00B657EC">
        <w:rPr>
          <w:sz w:val="26"/>
          <w:lang w:bidi="en-US"/>
        </w:rPr>
        <w:t xml:space="preserve">). </w:t>
      </w:r>
    </w:p>
    <w:p w14:paraId="751D7238" w14:textId="6465346C"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 xml:space="preserve">The Agency and the NTI Platform provide organizational support for the </w:t>
      </w:r>
      <w:r w:rsidR="002C5FCC">
        <w:rPr>
          <w:sz w:val="26"/>
          <w:lang w:bidi="en-US"/>
        </w:rPr>
        <w:t>Award</w:t>
      </w:r>
      <w:r w:rsidRPr="00B657EC">
        <w:rPr>
          <w:sz w:val="26"/>
          <w:lang w:bidi="en-US"/>
        </w:rPr>
        <w:t xml:space="preserve">, receive, process and review applications, arrange the evaluation process to identify the Winners and Finalists of the </w:t>
      </w:r>
      <w:r w:rsidR="002C5FCC">
        <w:rPr>
          <w:sz w:val="26"/>
          <w:lang w:bidi="en-US"/>
        </w:rPr>
        <w:t>Award</w:t>
      </w:r>
      <w:r w:rsidRPr="00B657EC">
        <w:rPr>
          <w:sz w:val="26"/>
          <w:lang w:bidi="en-US"/>
        </w:rPr>
        <w:t xml:space="preserve">, as well as declare the </w:t>
      </w:r>
      <w:r w:rsidR="002C5FCC">
        <w:rPr>
          <w:sz w:val="26"/>
          <w:lang w:bidi="en-US"/>
        </w:rPr>
        <w:t>Award</w:t>
      </w:r>
      <w:r w:rsidRPr="00B657EC">
        <w:rPr>
          <w:sz w:val="26"/>
          <w:lang w:bidi="en-US"/>
        </w:rPr>
        <w:t xml:space="preserve"> results to the public. </w:t>
      </w:r>
    </w:p>
    <w:p w14:paraId="05B3BEBD" w14:textId="17C33964"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The CCI</w:t>
      </w:r>
      <w:r w:rsidR="00395C35">
        <w:rPr>
          <w:sz w:val="26"/>
          <w:lang w:bidi="en-US"/>
        </w:rPr>
        <w:t xml:space="preserve"> </w:t>
      </w:r>
      <w:r w:rsidR="00395C35" w:rsidRPr="00B657EC">
        <w:rPr>
          <w:sz w:val="26"/>
          <w:lang w:bidi="en-US"/>
        </w:rPr>
        <w:t>RF</w:t>
      </w:r>
      <w:r w:rsidRPr="00B657EC">
        <w:rPr>
          <w:sz w:val="26"/>
          <w:lang w:bidi="en-US"/>
        </w:rPr>
        <w:t xml:space="preserve"> provides information support for the </w:t>
      </w:r>
      <w:r w:rsidR="002C5FCC">
        <w:rPr>
          <w:sz w:val="26"/>
          <w:lang w:bidi="en-US"/>
        </w:rPr>
        <w:t>Award</w:t>
      </w:r>
      <w:r w:rsidRPr="00B657EC">
        <w:rPr>
          <w:sz w:val="26"/>
          <w:lang w:bidi="en-US"/>
        </w:rPr>
        <w:t xml:space="preserve">, carries out the process of inviting the international jury, takes part in the work of the </w:t>
      </w:r>
      <w:r w:rsidR="002C5FCC">
        <w:rPr>
          <w:sz w:val="26"/>
          <w:lang w:bidi="en-US"/>
        </w:rPr>
        <w:t>Award</w:t>
      </w:r>
      <w:r w:rsidRPr="00B657EC">
        <w:rPr>
          <w:sz w:val="26"/>
          <w:lang w:bidi="en-US"/>
        </w:rPr>
        <w:t xml:space="preserve"> </w:t>
      </w:r>
      <w:r w:rsidR="00395C35">
        <w:rPr>
          <w:sz w:val="26"/>
          <w:lang w:bidi="en-US"/>
        </w:rPr>
        <w:t>Board</w:t>
      </w:r>
      <w:r w:rsidRPr="00B657EC">
        <w:rPr>
          <w:sz w:val="26"/>
          <w:lang w:bidi="en-US"/>
        </w:rPr>
        <w:t xml:space="preserve">, and provides </w:t>
      </w:r>
      <w:r w:rsidR="000D3116">
        <w:rPr>
          <w:sz w:val="26"/>
          <w:lang w:bidi="en-US"/>
        </w:rPr>
        <w:t>event space and relevant</w:t>
      </w:r>
      <w:r w:rsidRPr="00B657EC">
        <w:rPr>
          <w:sz w:val="26"/>
          <w:lang w:bidi="en-US"/>
        </w:rPr>
        <w:t xml:space="preserve"> organizational support for awarding the Winners of the </w:t>
      </w:r>
      <w:r w:rsidR="002C5FCC">
        <w:rPr>
          <w:sz w:val="26"/>
          <w:lang w:bidi="en-US"/>
        </w:rPr>
        <w:t>Award</w:t>
      </w:r>
      <w:r w:rsidRPr="00B657EC">
        <w:rPr>
          <w:sz w:val="26"/>
          <w:lang w:bidi="en-US"/>
        </w:rPr>
        <w:t xml:space="preserve">.  </w:t>
      </w:r>
    </w:p>
    <w:p w14:paraId="021A21EB" w14:textId="41EF3E1B" w:rsidR="000D3116" w:rsidRPr="00B657EC" w:rsidRDefault="00F26091" w:rsidP="00F26091">
      <w:pPr>
        <w:numPr>
          <w:ilvl w:val="1"/>
          <w:numId w:val="8"/>
        </w:numPr>
        <w:ind w:left="0" w:firstLine="709"/>
        <w:contextualSpacing/>
        <w:jc w:val="both"/>
        <w:rPr>
          <w:sz w:val="26"/>
          <w:szCs w:val="26"/>
        </w:rPr>
      </w:pPr>
      <w:r w:rsidRPr="00B657EC">
        <w:rPr>
          <w:sz w:val="26"/>
          <w:lang w:bidi="en-US"/>
        </w:rPr>
        <w:t xml:space="preserve">The </w:t>
      </w:r>
      <w:r w:rsidR="00D47485">
        <w:rPr>
          <w:sz w:val="26"/>
          <w:lang w:bidi="en-US"/>
        </w:rPr>
        <w:t>Steering Committee</w:t>
      </w:r>
      <w:r w:rsidRPr="00B657EC">
        <w:rPr>
          <w:sz w:val="26"/>
          <w:lang w:bidi="en-US"/>
        </w:rPr>
        <w:t xml:space="preserve"> forms the </w:t>
      </w:r>
      <w:r w:rsidR="002C5FCC">
        <w:rPr>
          <w:sz w:val="26"/>
          <w:lang w:bidi="en-US"/>
        </w:rPr>
        <w:t>Award</w:t>
      </w:r>
      <w:r w:rsidRPr="00B657EC">
        <w:rPr>
          <w:sz w:val="26"/>
          <w:lang w:bidi="en-US"/>
        </w:rPr>
        <w:t xml:space="preserve"> </w:t>
      </w:r>
      <w:r w:rsidR="00395C35">
        <w:rPr>
          <w:sz w:val="26"/>
          <w:lang w:bidi="en-US"/>
        </w:rPr>
        <w:t>Board</w:t>
      </w:r>
      <w:r w:rsidR="00395C35" w:rsidRPr="00B657EC">
        <w:rPr>
          <w:sz w:val="26"/>
          <w:lang w:bidi="en-US"/>
        </w:rPr>
        <w:t xml:space="preserve"> </w:t>
      </w:r>
      <w:r w:rsidRPr="00B657EC">
        <w:rPr>
          <w:sz w:val="26"/>
          <w:lang w:bidi="en-US"/>
        </w:rPr>
        <w:t>and Expert Group</w:t>
      </w:r>
      <w:r w:rsidR="00395C35">
        <w:rPr>
          <w:sz w:val="26"/>
          <w:lang w:bidi="en-US"/>
        </w:rPr>
        <w:t>s</w:t>
      </w:r>
      <w:r w:rsidRPr="00B657EC">
        <w:rPr>
          <w:sz w:val="26"/>
          <w:lang w:bidi="en-US"/>
        </w:rPr>
        <w:t xml:space="preserve"> of the </w:t>
      </w:r>
      <w:r w:rsidR="002C5FCC">
        <w:rPr>
          <w:sz w:val="26"/>
          <w:lang w:bidi="en-US"/>
        </w:rPr>
        <w:t>Award</w:t>
      </w:r>
      <w:r w:rsidR="000D3116">
        <w:rPr>
          <w:sz w:val="26"/>
          <w:lang w:bidi="en-US"/>
        </w:rPr>
        <w:t xml:space="preserve"> and provides them with organizational support</w:t>
      </w:r>
      <w:r w:rsidRPr="00B657EC">
        <w:rPr>
          <w:sz w:val="26"/>
          <w:lang w:bidi="en-US"/>
        </w:rPr>
        <w:t>.</w:t>
      </w:r>
    </w:p>
    <w:p w14:paraId="01E9CDDF" w14:textId="449403B1" w:rsidR="00F26091" w:rsidRPr="000D3116" w:rsidRDefault="00F26091" w:rsidP="003D5A2A">
      <w:pPr>
        <w:numPr>
          <w:ilvl w:val="1"/>
          <w:numId w:val="8"/>
        </w:numPr>
        <w:ind w:left="0" w:firstLine="709"/>
        <w:contextualSpacing/>
        <w:jc w:val="both"/>
        <w:rPr>
          <w:sz w:val="26"/>
          <w:szCs w:val="26"/>
        </w:rPr>
      </w:pPr>
      <w:r w:rsidRPr="000D3116">
        <w:rPr>
          <w:sz w:val="26"/>
          <w:lang w:bidi="en-US"/>
        </w:rPr>
        <w:t>Participat</w:t>
      </w:r>
      <w:r w:rsidR="00395C35" w:rsidRPr="000D3116">
        <w:rPr>
          <w:sz w:val="26"/>
          <w:lang w:bidi="en-US"/>
        </w:rPr>
        <w:t>ion</w:t>
      </w:r>
      <w:r w:rsidRPr="000D3116">
        <w:rPr>
          <w:sz w:val="26"/>
          <w:lang w:bidi="en-US"/>
        </w:rPr>
        <w:t xml:space="preserve"> in the </w:t>
      </w:r>
      <w:r w:rsidR="002C5FCC" w:rsidRPr="000D3116">
        <w:rPr>
          <w:sz w:val="26"/>
          <w:lang w:bidi="en-US"/>
        </w:rPr>
        <w:t>Award</w:t>
      </w:r>
      <w:r w:rsidRPr="000D3116">
        <w:rPr>
          <w:sz w:val="26"/>
          <w:lang w:bidi="en-US"/>
        </w:rPr>
        <w:t xml:space="preserve"> </w:t>
      </w:r>
      <w:r w:rsidR="00395C35" w:rsidRPr="000D3116">
        <w:rPr>
          <w:sz w:val="26"/>
          <w:lang w:bidi="en-US"/>
        </w:rPr>
        <w:t>is open to</w:t>
      </w:r>
      <w:r w:rsidRPr="000D3116">
        <w:rPr>
          <w:sz w:val="26"/>
          <w:lang w:bidi="en-US"/>
        </w:rPr>
        <w:t xml:space="preserve"> </w:t>
      </w:r>
      <w:r w:rsidR="00395C35" w:rsidRPr="000D3116">
        <w:rPr>
          <w:sz w:val="26"/>
          <w:lang w:bidi="en-US"/>
        </w:rPr>
        <w:t>for-</w:t>
      </w:r>
      <w:r w:rsidRPr="000D3116">
        <w:rPr>
          <w:sz w:val="26"/>
          <w:lang w:bidi="en-US"/>
        </w:rPr>
        <w:t xml:space="preserve">profit </w:t>
      </w:r>
      <w:r w:rsidR="00395C35" w:rsidRPr="000D3116">
        <w:rPr>
          <w:sz w:val="26"/>
          <w:lang w:bidi="en-US"/>
        </w:rPr>
        <w:t>corporations</w:t>
      </w:r>
      <w:r w:rsidRPr="000D3116">
        <w:rPr>
          <w:sz w:val="26"/>
          <w:lang w:bidi="en-US"/>
        </w:rPr>
        <w:t>, government agencies, authorities, local governments, non-profit organizations and associations, and individuals</w:t>
      </w:r>
      <w:r w:rsidR="000D3116" w:rsidRPr="000D3116">
        <w:rPr>
          <w:sz w:val="26"/>
          <w:lang w:bidi="en-US"/>
        </w:rPr>
        <w:t>, provided they are residing, registered or active in one or more BRICS countries.</w:t>
      </w:r>
    </w:p>
    <w:p w14:paraId="018B898E" w14:textId="21A03305"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 xml:space="preserve">The </w:t>
      </w:r>
      <w:r w:rsidR="00D47485">
        <w:rPr>
          <w:sz w:val="26"/>
          <w:lang w:bidi="en-US"/>
        </w:rPr>
        <w:t>Steering Committee</w:t>
      </w:r>
      <w:r w:rsidRPr="00B657EC">
        <w:rPr>
          <w:sz w:val="26"/>
          <w:lang w:bidi="en-US"/>
        </w:rPr>
        <w:t xml:space="preserve"> ensures equal conditions for all participants and public transparency of the </w:t>
      </w:r>
      <w:r w:rsidR="002C5FCC">
        <w:rPr>
          <w:sz w:val="26"/>
          <w:lang w:bidi="en-US"/>
        </w:rPr>
        <w:t>Award</w:t>
      </w:r>
      <w:r w:rsidRPr="00B657EC">
        <w:rPr>
          <w:sz w:val="26"/>
          <w:lang w:bidi="en-US"/>
        </w:rPr>
        <w:t>.</w:t>
      </w:r>
    </w:p>
    <w:p w14:paraId="6128C023" w14:textId="68C2C821"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Expert Group</w:t>
      </w:r>
      <w:r w:rsidR="00395C35">
        <w:rPr>
          <w:sz w:val="26"/>
          <w:lang w:bidi="en-US"/>
        </w:rPr>
        <w:t>s</w:t>
      </w:r>
      <w:r w:rsidRPr="00B657EC">
        <w:rPr>
          <w:sz w:val="26"/>
          <w:lang w:bidi="en-US"/>
        </w:rPr>
        <w:t xml:space="preserve"> of the </w:t>
      </w:r>
      <w:r w:rsidR="002C5FCC">
        <w:rPr>
          <w:sz w:val="26"/>
          <w:lang w:bidi="en-US"/>
        </w:rPr>
        <w:t>Award</w:t>
      </w:r>
      <w:r w:rsidRPr="00B657EC">
        <w:rPr>
          <w:sz w:val="26"/>
          <w:lang w:bidi="en-US"/>
        </w:rPr>
        <w:t xml:space="preserve"> </w:t>
      </w:r>
      <w:r w:rsidR="00395C35">
        <w:rPr>
          <w:sz w:val="26"/>
          <w:lang w:bidi="en-US"/>
        </w:rPr>
        <w:t>are</w:t>
      </w:r>
      <w:r w:rsidR="00395C35" w:rsidRPr="00B657EC">
        <w:rPr>
          <w:sz w:val="26"/>
          <w:lang w:bidi="en-US"/>
        </w:rPr>
        <w:t xml:space="preserve"> </w:t>
      </w:r>
      <w:r w:rsidRPr="00B657EC">
        <w:rPr>
          <w:sz w:val="26"/>
          <w:lang w:bidi="en-US"/>
        </w:rPr>
        <w:t xml:space="preserve">formed for </w:t>
      </w:r>
      <w:r w:rsidR="00395C35">
        <w:rPr>
          <w:sz w:val="26"/>
          <w:lang w:bidi="en-US"/>
        </w:rPr>
        <w:t>each relevant nomination and include</w:t>
      </w:r>
      <w:r w:rsidRPr="00B657EC">
        <w:rPr>
          <w:sz w:val="26"/>
          <w:lang w:bidi="en-US"/>
        </w:rPr>
        <w:t xml:space="preserve"> at least five specialized experts in each nomination </w:t>
      </w:r>
      <w:r w:rsidR="00395C35">
        <w:rPr>
          <w:sz w:val="26"/>
          <w:lang w:bidi="en-US"/>
        </w:rPr>
        <w:t xml:space="preserve">for the purpose of </w:t>
      </w:r>
      <w:r w:rsidRPr="00B657EC">
        <w:rPr>
          <w:sz w:val="26"/>
          <w:lang w:bidi="en-US"/>
        </w:rPr>
        <w:t xml:space="preserve">expert evaluation of practices, </w:t>
      </w:r>
      <w:r w:rsidR="00395C35">
        <w:rPr>
          <w:sz w:val="26"/>
          <w:lang w:bidi="en-US"/>
        </w:rPr>
        <w:t>corresponding to</w:t>
      </w:r>
      <w:r w:rsidRPr="00B657EC">
        <w:rPr>
          <w:sz w:val="26"/>
          <w:lang w:bidi="en-US"/>
        </w:rPr>
        <w:t xml:space="preserve"> the nominations specified in Section 4 hereof, and </w:t>
      </w:r>
      <w:r w:rsidR="00395C35">
        <w:rPr>
          <w:sz w:val="26"/>
          <w:lang w:bidi="en-US"/>
        </w:rPr>
        <w:t>presenting</w:t>
      </w:r>
      <w:r w:rsidRPr="00B657EC">
        <w:rPr>
          <w:sz w:val="26"/>
          <w:lang w:bidi="en-US"/>
        </w:rPr>
        <w:t xml:space="preserve"> the shortlist</w:t>
      </w:r>
      <w:r w:rsidR="00395C35">
        <w:rPr>
          <w:sz w:val="26"/>
          <w:lang w:bidi="en-US"/>
        </w:rPr>
        <w:t xml:space="preserve"> to the Board</w:t>
      </w:r>
      <w:r w:rsidRPr="00B657EC">
        <w:rPr>
          <w:sz w:val="26"/>
          <w:lang w:bidi="en-US"/>
        </w:rPr>
        <w:t xml:space="preserve">. </w:t>
      </w:r>
    </w:p>
    <w:p w14:paraId="735FEE59" w14:textId="40131BDE"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The Expert Group evaluation</w:t>
      </w:r>
      <w:r w:rsidR="00395C35">
        <w:rPr>
          <w:sz w:val="26"/>
          <w:lang w:bidi="en-US"/>
        </w:rPr>
        <w:t xml:space="preserve"> framework</w:t>
      </w:r>
      <w:r w:rsidRPr="00B657EC">
        <w:rPr>
          <w:sz w:val="26"/>
          <w:lang w:bidi="en-US"/>
        </w:rPr>
        <w:t xml:space="preserve"> is outlined in Section </w:t>
      </w:r>
      <w:r w:rsidR="000D3116">
        <w:rPr>
          <w:sz w:val="26"/>
          <w:lang w:bidi="en-US"/>
        </w:rPr>
        <w:t>7</w:t>
      </w:r>
      <w:r w:rsidR="000D3116" w:rsidRPr="00B657EC">
        <w:rPr>
          <w:sz w:val="26"/>
          <w:lang w:bidi="en-US"/>
        </w:rPr>
        <w:t xml:space="preserve"> </w:t>
      </w:r>
      <w:r w:rsidRPr="00B657EC">
        <w:rPr>
          <w:sz w:val="26"/>
          <w:lang w:bidi="en-US"/>
        </w:rPr>
        <w:t xml:space="preserve">hereof and published on the official Internet Resource of the </w:t>
      </w:r>
      <w:r w:rsidR="002C5FCC">
        <w:rPr>
          <w:sz w:val="26"/>
          <w:lang w:bidi="en-US"/>
        </w:rPr>
        <w:t>Award</w:t>
      </w:r>
      <w:r w:rsidRPr="00B657EC">
        <w:rPr>
          <w:sz w:val="26"/>
          <w:lang w:bidi="en-US"/>
        </w:rPr>
        <w:t>.</w:t>
      </w:r>
    </w:p>
    <w:p w14:paraId="4247D227" w14:textId="3820EFD0"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 xml:space="preserve">Members of the Expert Group of the </w:t>
      </w:r>
      <w:r w:rsidR="002C5FCC">
        <w:rPr>
          <w:sz w:val="26"/>
          <w:lang w:bidi="en-US"/>
        </w:rPr>
        <w:t>Award</w:t>
      </w:r>
      <w:r w:rsidRPr="00B657EC">
        <w:rPr>
          <w:sz w:val="26"/>
          <w:lang w:bidi="en-US"/>
        </w:rPr>
        <w:t xml:space="preserve"> have equal </w:t>
      </w:r>
      <w:r w:rsidR="00395C35">
        <w:rPr>
          <w:sz w:val="26"/>
          <w:lang w:bidi="en-US"/>
        </w:rPr>
        <w:t>standing in</w:t>
      </w:r>
      <w:r w:rsidRPr="00B657EC">
        <w:rPr>
          <w:sz w:val="26"/>
          <w:lang w:bidi="en-US"/>
        </w:rPr>
        <w:t xml:space="preserve"> expert assessment of practices</w:t>
      </w:r>
      <w:r w:rsidRPr="00B657EC">
        <w:rPr>
          <w:lang w:bidi="en-US"/>
        </w:rPr>
        <w:t xml:space="preserve"> </w:t>
      </w:r>
      <w:r w:rsidRPr="00B657EC">
        <w:rPr>
          <w:sz w:val="26"/>
          <w:lang w:bidi="en-US"/>
        </w:rPr>
        <w:t xml:space="preserve">submitted for the </w:t>
      </w:r>
      <w:r w:rsidR="002C5FCC">
        <w:rPr>
          <w:sz w:val="26"/>
          <w:lang w:bidi="en-US"/>
        </w:rPr>
        <w:t>Award</w:t>
      </w:r>
      <w:r w:rsidRPr="00B657EC">
        <w:rPr>
          <w:sz w:val="26"/>
          <w:lang w:bidi="en-US"/>
        </w:rPr>
        <w:t>.</w:t>
      </w:r>
    </w:p>
    <w:p w14:paraId="78130EFA" w14:textId="265D9130" w:rsidR="00F26091" w:rsidRPr="00B657EC" w:rsidRDefault="00F26091" w:rsidP="00F26091">
      <w:pPr>
        <w:numPr>
          <w:ilvl w:val="1"/>
          <w:numId w:val="8"/>
        </w:numPr>
        <w:ind w:left="0" w:firstLine="709"/>
        <w:contextualSpacing/>
        <w:jc w:val="both"/>
        <w:rPr>
          <w:sz w:val="26"/>
          <w:szCs w:val="26"/>
        </w:rPr>
      </w:pPr>
      <w:r w:rsidRPr="00B657EC">
        <w:rPr>
          <w:sz w:val="26"/>
          <w:lang w:bidi="en-US"/>
        </w:rPr>
        <w:t xml:space="preserve">The </w:t>
      </w:r>
      <w:r w:rsidR="002C5FCC">
        <w:rPr>
          <w:sz w:val="26"/>
          <w:lang w:bidi="en-US"/>
        </w:rPr>
        <w:t>Award</w:t>
      </w:r>
      <w:r w:rsidRPr="00B657EC">
        <w:rPr>
          <w:sz w:val="26"/>
          <w:lang w:bidi="en-US"/>
        </w:rPr>
        <w:t xml:space="preserve"> </w:t>
      </w:r>
      <w:r w:rsidR="00395C35">
        <w:rPr>
          <w:sz w:val="26"/>
          <w:lang w:bidi="en-US"/>
        </w:rPr>
        <w:t>Board</w:t>
      </w:r>
      <w:r w:rsidR="00395C35" w:rsidRPr="00B657EC">
        <w:rPr>
          <w:sz w:val="26"/>
          <w:lang w:bidi="en-US"/>
        </w:rPr>
        <w:t xml:space="preserve"> </w:t>
      </w:r>
      <w:r w:rsidRPr="00B657EC">
        <w:rPr>
          <w:sz w:val="26"/>
          <w:lang w:bidi="en-US"/>
        </w:rPr>
        <w:t>includes:</w:t>
      </w:r>
    </w:p>
    <w:p w14:paraId="0E329545" w14:textId="6E97B7D3" w:rsidR="00F26091" w:rsidRPr="00B657EC" w:rsidRDefault="00F26091" w:rsidP="00F26091">
      <w:pPr>
        <w:numPr>
          <w:ilvl w:val="2"/>
          <w:numId w:val="8"/>
        </w:numPr>
        <w:contextualSpacing/>
        <w:jc w:val="both"/>
        <w:rPr>
          <w:sz w:val="26"/>
          <w:szCs w:val="26"/>
        </w:rPr>
      </w:pPr>
      <w:r w:rsidRPr="00B657EC">
        <w:rPr>
          <w:sz w:val="26"/>
          <w:lang w:bidi="en-US"/>
        </w:rPr>
        <w:t xml:space="preserve">The Chairman of the </w:t>
      </w:r>
      <w:r w:rsidR="002C5FCC">
        <w:rPr>
          <w:sz w:val="26"/>
          <w:lang w:bidi="en-US"/>
        </w:rPr>
        <w:t>Award</w:t>
      </w:r>
      <w:r w:rsidRPr="00B657EC">
        <w:rPr>
          <w:sz w:val="26"/>
          <w:lang w:bidi="en-US"/>
        </w:rPr>
        <w:t xml:space="preserve"> </w:t>
      </w:r>
      <w:r w:rsidR="00395C35">
        <w:rPr>
          <w:sz w:val="26"/>
          <w:lang w:bidi="en-US"/>
        </w:rPr>
        <w:t>Board</w:t>
      </w:r>
      <w:r w:rsidRPr="00B657EC">
        <w:rPr>
          <w:sz w:val="26"/>
          <w:lang w:bidi="en-US"/>
        </w:rPr>
        <w:t>;</w:t>
      </w:r>
    </w:p>
    <w:p w14:paraId="459522B3" w14:textId="4D740E3E" w:rsidR="00F26091" w:rsidRPr="00B657EC" w:rsidRDefault="00F26091" w:rsidP="00F26091">
      <w:pPr>
        <w:numPr>
          <w:ilvl w:val="2"/>
          <w:numId w:val="8"/>
        </w:numPr>
        <w:contextualSpacing/>
        <w:jc w:val="both"/>
        <w:rPr>
          <w:sz w:val="26"/>
          <w:szCs w:val="26"/>
        </w:rPr>
      </w:pPr>
      <w:r w:rsidRPr="00B657EC">
        <w:rPr>
          <w:sz w:val="26"/>
          <w:lang w:bidi="en-US"/>
        </w:rPr>
        <w:t xml:space="preserve">Members of the </w:t>
      </w:r>
      <w:r w:rsidR="002C5FCC">
        <w:rPr>
          <w:sz w:val="26"/>
          <w:lang w:bidi="en-US"/>
        </w:rPr>
        <w:t>Award</w:t>
      </w:r>
      <w:r w:rsidRPr="00B657EC">
        <w:rPr>
          <w:sz w:val="26"/>
          <w:lang w:bidi="en-US"/>
        </w:rPr>
        <w:t xml:space="preserve"> </w:t>
      </w:r>
      <w:r w:rsidR="00395C35">
        <w:rPr>
          <w:sz w:val="26"/>
          <w:lang w:bidi="en-US"/>
        </w:rPr>
        <w:t>Board</w:t>
      </w:r>
      <w:r w:rsidRPr="00B657EC">
        <w:rPr>
          <w:sz w:val="26"/>
          <w:lang w:bidi="en-US"/>
        </w:rPr>
        <w:t>;</w:t>
      </w:r>
    </w:p>
    <w:p w14:paraId="0561146F" w14:textId="29D66BC6" w:rsidR="00F26091" w:rsidRPr="00B657EC" w:rsidRDefault="00F26091" w:rsidP="00F26091">
      <w:pPr>
        <w:numPr>
          <w:ilvl w:val="2"/>
          <w:numId w:val="8"/>
        </w:numPr>
        <w:contextualSpacing/>
        <w:jc w:val="both"/>
        <w:rPr>
          <w:sz w:val="26"/>
          <w:szCs w:val="26"/>
        </w:rPr>
      </w:pPr>
      <w:r w:rsidRPr="00B657EC">
        <w:rPr>
          <w:sz w:val="26"/>
          <w:lang w:bidi="en-US"/>
        </w:rPr>
        <w:t xml:space="preserve">The Executive Secretary of the </w:t>
      </w:r>
      <w:r w:rsidR="002C5FCC">
        <w:rPr>
          <w:sz w:val="26"/>
          <w:lang w:bidi="en-US"/>
        </w:rPr>
        <w:t>Award</w:t>
      </w:r>
      <w:r w:rsidRPr="00B657EC">
        <w:rPr>
          <w:sz w:val="26"/>
          <w:lang w:bidi="en-US"/>
        </w:rPr>
        <w:t xml:space="preserve"> </w:t>
      </w:r>
      <w:r w:rsidR="00395C35">
        <w:rPr>
          <w:sz w:val="26"/>
          <w:lang w:bidi="en-US"/>
        </w:rPr>
        <w:t>Board</w:t>
      </w:r>
      <w:r w:rsidRPr="00B657EC">
        <w:rPr>
          <w:sz w:val="26"/>
          <w:lang w:bidi="en-US"/>
        </w:rPr>
        <w:t>.</w:t>
      </w:r>
    </w:p>
    <w:p w14:paraId="78598CE9" w14:textId="4007E10A" w:rsidR="00F26091" w:rsidRPr="00B657EC" w:rsidRDefault="00F26091" w:rsidP="00F26091">
      <w:pPr>
        <w:numPr>
          <w:ilvl w:val="1"/>
          <w:numId w:val="8"/>
        </w:numPr>
        <w:ind w:left="0" w:firstLine="709"/>
        <w:contextualSpacing/>
        <w:jc w:val="both"/>
        <w:rPr>
          <w:sz w:val="26"/>
          <w:szCs w:val="26"/>
        </w:rPr>
      </w:pPr>
      <w:r w:rsidRPr="00B657EC">
        <w:rPr>
          <w:sz w:val="26"/>
          <w:lang w:bidi="en-US"/>
        </w:rPr>
        <w:t xml:space="preserve">The Chairman and the Executive Secretary of the </w:t>
      </w:r>
      <w:r w:rsidR="000D3116">
        <w:rPr>
          <w:sz w:val="26"/>
          <w:lang w:bidi="en-US"/>
        </w:rPr>
        <w:t xml:space="preserve">Board </w:t>
      </w:r>
      <w:r w:rsidRPr="00B657EC">
        <w:rPr>
          <w:sz w:val="26"/>
          <w:lang w:bidi="en-US"/>
        </w:rPr>
        <w:t xml:space="preserve">are representatives of the </w:t>
      </w:r>
      <w:r w:rsidR="00D47485">
        <w:rPr>
          <w:sz w:val="26"/>
          <w:lang w:bidi="en-US"/>
        </w:rPr>
        <w:t>Steering Committee</w:t>
      </w:r>
      <w:r w:rsidRPr="00B657EC">
        <w:rPr>
          <w:sz w:val="26"/>
          <w:lang w:bidi="en-US"/>
        </w:rPr>
        <w:t xml:space="preserve"> of the </w:t>
      </w:r>
      <w:r w:rsidR="002C5FCC">
        <w:rPr>
          <w:sz w:val="26"/>
          <w:lang w:bidi="en-US"/>
        </w:rPr>
        <w:t>Award</w:t>
      </w:r>
      <w:r w:rsidRPr="00B657EC">
        <w:rPr>
          <w:sz w:val="26"/>
          <w:lang w:bidi="en-US"/>
        </w:rPr>
        <w:t xml:space="preserve">. Members of the </w:t>
      </w:r>
      <w:r w:rsidR="002C5FCC">
        <w:rPr>
          <w:sz w:val="26"/>
          <w:lang w:bidi="en-US"/>
        </w:rPr>
        <w:t>Award</w:t>
      </w:r>
      <w:r w:rsidRPr="00B657EC">
        <w:rPr>
          <w:sz w:val="26"/>
          <w:lang w:bidi="en-US"/>
        </w:rPr>
        <w:t xml:space="preserve"> </w:t>
      </w:r>
      <w:r w:rsidR="000D3116">
        <w:rPr>
          <w:sz w:val="26"/>
          <w:lang w:bidi="en-US"/>
        </w:rPr>
        <w:t xml:space="preserve">Board </w:t>
      </w:r>
      <w:r w:rsidRPr="00B657EC">
        <w:rPr>
          <w:sz w:val="26"/>
          <w:lang w:bidi="en-US"/>
        </w:rPr>
        <w:t xml:space="preserve">are representatives of the Expert Group of the </w:t>
      </w:r>
      <w:r w:rsidR="002C5FCC">
        <w:rPr>
          <w:sz w:val="26"/>
          <w:lang w:bidi="en-US"/>
        </w:rPr>
        <w:t>Award</w:t>
      </w:r>
      <w:r w:rsidRPr="00B657EC">
        <w:rPr>
          <w:sz w:val="26"/>
          <w:lang w:bidi="en-US"/>
        </w:rPr>
        <w:t xml:space="preserve"> nominated by the </w:t>
      </w:r>
      <w:r w:rsidR="00D47485">
        <w:rPr>
          <w:sz w:val="26"/>
          <w:lang w:bidi="en-US"/>
        </w:rPr>
        <w:t>Steering Committee</w:t>
      </w:r>
      <w:r w:rsidRPr="00B657EC">
        <w:rPr>
          <w:sz w:val="26"/>
          <w:lang w:bidi="en-US"/>
        </w:rPr>
        <w:t>.</w:t>
      </w:r>
    </w:p>
    <w:p w14:paraId="1E7FB564" w14:textId="09510A0A" w:rsidR="00F26091" w:rsidRPr="00B657EC" w:rsidRDefault="00F26091" w:rsidP="00F26091">
      <w:pPr>
        <w:numPr>
          <w:ilvl w:val="1"/>
          <w:numId w:val="8"/>
        </w:numPr>
        <w:tabs>
          <w:tab w:val="left" w:pos="1134"/>
        </w:tabs>
        <w:ind w:left="0" w:firstLine="709"/>
        <w:jc w:val="both"/>
        <w:rPr>
          <w:sz w:val="26"/>
          <w:szCs w:val="26"/>
        </w:rPr>
      </w:pPr>
      <w:r w:rsidRPr="00B657EC">
        <w:rPr>
          <w:sz w:val="26"/>
          <w:lang w:bidi="en-US"/>
        </w:rPr>
        <w:t xml:space="preserve">The </w:t>
      </w:r>
      <w:r w:rsidR="002C5FCC">
        <w:rPr>
          <w:sz w:val="26"/>
          <w:lang w:bidi="en-US"/>
        </w:rPr>
        <w:t>Award</w:t>
      </w:r>
      <w:r w:rsidRPr="00B657EC">
        <w:rPr>
          <w:sz w:val="26"/>
          <w:lang w:bidi="en-US"/>
        </w:rPr>
        <w:t xml:space="preserve"> </w:t>
      </w:r>
      <w:r w:rsidR="000D3116">
        <w:rPr>
          <w:sz w:val="26"/>
          <w:lang w:bidi="en-US"/>
        </w:rPr>
        <w:t xml:space="preserve">Board </w:t>
      </w:r>
      <w:r w:rsidRPr="00B657EC">
        <w:rPr>
          <w:sz w:val="26"/>
          <w:lang w:bidi="en-US"/>
        </w:rPr>
        <w:t>meetings may take place in the form of video conferencing, or as absentee voting sessions carried out in writing, using absentee voting forms.</w:t>
      </w:r>
    </w:p>
    <w:p w14:paraId="245E82CA" w14:textId="5788DC74" w:rsidR="00F26091" w:rsidRPr="00B657EC" w:rsidRDefault="00F26091" w:rsidP="00F26091">
      <w:pPr>
        <w:tabs>
          <w:tab w:val="left" w:pos="1134"/>
        </w:tabs>
        <w:ind w:firstLine="709"/>
        <w:jc w:val="both"/>
        <w:rPr>
          <w:sz w:val="26"/>
          <w:szCs w:val="26"/>
        </w:rPr>
      </w:pPr>
      <w:r w:rsidRPr="00B657EC">
        <w:rPr>
          <w:sz w:val="26"/>
          <w:lang w:bidi="en-US"/>
        </w:rPr>
        <w:t xml:space="preserve">An in-person meeting of the </w:t>
      </w:r>
      <w:r w:rsidR="002C5FCC">
        <w:rPr>
          <w:sz w:val="26"/>
          <w:lang w:bidi="en-US"/>
        </w:rPr>
        <w:t>Award</w:t>
      </w:r>
      <w:r w:rsidRPr="00B657EC">
        <w:rPr>
          <w:sz w:val="26"/>
          <w:lang w:bidi="en-US"/>
        </w:rPr>
        <w:t xml:space="preserve"> Presidium is valid if at least half of the total number of the </w:t>
      </w:r>
      <w:r w:rsidR="002C5FCC">
        <w:rPr>
          <w:sz w:val="26"/>
          <w:lang w:bidi="en-US"/>
        </w:rPr>
        <w:t>Award</w:t>
      </w:r>
      <w:r w:rsidRPr="00B657EC">
        <w:rPr>
          <w:sz w:val="26"/>
          <w:lang w:bidi="en-US"/>
        </w:rPr>
        <w:t xml:space="preserve"> Presidium members are present there.</w:t>
      </w:r>
    </w:p>
    <w:p w14:paraId="58CC4178" w14:textId="21EF2214" w:rsidR="00F26091" w:rsidRPr="00B657EC" w:rsidRDefault="00F26091" w:rsidP="00F26091">
      <w:pPr>
        <w:tabs>
          <w:tab w:val="left" w:pos="1134"/>
        </w:tabs>
        <w:ind w:firstLine="709"/>
        <w:jc w:val="both"/>
        <w:rPr>
          <w:sz w:val="26"/>
          <w:szCs w:val="26"/>
        </w:rPr>
      </w:pPr>
      <w:r w:rsidRPr="00B657EC">
        <w:rPr>
          <w:sz w:val="26"/>
          <w:lang w:bidi="en-US"/>
        </w:rPr>
        <w:t xml:space="preserve">An absentee voting session of the </w:t>
      </w:r>
      <w:r w:rsidR="002C5FCC">
        <w:rPr>
          <w:sz w:val="26"/>
          <w:lang w:bidi="en-US"/>
        </w:rPr>
        <w:t>Award</w:t>
      </w:r>
      <w:r w:rsidRPr="00B657EC">
        <w:rPr>
          <w:sz w:val="26"/>
          <w:lang w:bidi="en-US"/>
        </w:rPr>
        <w:t xml:space="preserve"> Presidium is valid if at least half of the total number of the </w:t>
      </w:r>
      <w:r w:rsidR="002C5FCC">
        <w:rPr>
          <w:sz w:val="26"/>
          <w:lang w:bidi="en-US"/>
        </w:rPr>
        <w:t>Award</w:t>
      </w:r>
      <w:r w:rsidRPr="00B657EC">
        <w:rPr>
          <w:sz w:val="26"/>
          <w:lang w:bidi="en-US"/>
        </w:rPr>
        <w:t xml:space="preserve"> Presidium members take part in the absentee voting. An absentee voting form shall be counted as a vote </w:t>
      </w:r>
      <w:r w:rsidR="00C767DD">
        <w:rPr>
          <w:sz w:val="26"/>
          <w:lang w:bidi="en-US"/>
        </w:rPr>
        <w:t>if it carries the signature of the</w:t>
      </w:r>
      <w:r w:rsidRPr="00B657EC">
        <w:rPr>
          <w:sz w:val="26"/>
          <w:lang w:bidi="en-US"/>
        </w:rPr>
        <w:t xml:space="preserve"> </w:t>
      </w:r>
      <w:r w:rsidR="002C5FCC">
        <w:rPr>
          <w:sz w:val="26"/>
          <w:lang w:bidi="en-US"/>
        </w:rPr>
        <w:t>Award</w:t>
      </w:r>
      <w:r w:rsidRPr="00B657EC">
        <w:rPr>
          <w:sz w:val="26"/>
          <w:lang w:bidi="en-US"/>
        </w:rPr>
        <w:t xml:space="preserve"> Presidium member.</w:t>
      </w:r>
    </w:p>
    <w:p w14:paraId="2EF87A60" w14:textId="1616724F" w:rsidR="00F26091" w:rsidRPr="00B657EC" w:rsidRDefault="00F26091" w:rsidP="00F26091">
      <w:pPr>
        <w:numPr>
          <w:ilvl w:val="1"/>
          <w:numId w:val="8"/>
        </w:numPr>
        <w:tabs>
          <w:tab w:val="left" w:pos="1134"/>
        </w:tabs>
        <w:ind w:left="0" w:firstLine="710"/>
        <w:contextualSpacing/>
        <w:jc w:val="both"/>
        <w:rPr>
          <w:sz w:val="26"/>
          <w:szCs w:val="26"/>
        </w:rPr>
      </w:pPr>
      <w:r w:rsidRPr="00B657EC">
        <w:rPr>
          <w:sz w:val="26"/>
          <w:lang w:bidi="en-US"/>
        </w:rPr>
        <w:t xml:space="preserve">Decisions of the </w:t>
      </w:r>
      <w:r w:rsidR="002C5FCC">
        <w:rPr>
          <w:sz w:val="26"/>
          <w:lang w:bidi="en-US"/>
        </w:rPr>
        <w:t>Award</w:t>
      </w:r>
      <w:r w:rsidRPr="00B657EC">
        <w:rPr>
          <w:sz w:val="26"/>
          <w:lang w:bidi="en-US"/>
        </w:rPr>
        <w:t xml:space="preserve"> Presidium are made by a </w:t>
      </w:r>
      <w:r w:rsidR="00C767DD">
        <w:rPr>
          <w:sz w:val="26"/>
          <w:lang w:bidi="en-US"/>
        </w:rPr>
        <w:t xml:space="preserve">simple </w:t>
      </w:r>
      <w:r w:rsidRPr="00B657EC">
        <w:rPr>
          <w:sz w:val="26"/>
          <w:lang w:bidi="en-US"/>
        </w:rPr>
        <w:t xml:space="preserve">majority vote of the </w:t>
      </w:r>
      <w:r w:rsidR="002C5FCC">
        <w:rPr>
          <w:sz w:val="26"/>
          <w:lang w:bidi="en-US"/>
        </w:rPr>
        <w:t>Award</w:t>
      </w:r>
      <w:r w:rsidRPr="00B657EC">
        <w:rPr>
          <w:sz w:val="26"/>
          <w:lang w:bidi="en-US"/>
        </w:rPr>
        <w:t xml:space="preserve"> Presidium members.</w:t>
      </w:r>
    </w:p>
    <w:p w14:paraId="0D7B904A" w14:textId="38865D05" w:rsidR="00F26091" w:rsidRPr="00B657EC" w:rsidRDefault="00F26091" w:rsidP="00F26091">
      <w:pPr>
        <w:numPr>
          <w:ilvl w:val="1"/>
          <w:numId w:val="8"/>
        </w:numPr>
        <w:tabs>
          <w:tab w:val="left" w:pos="1134"/>
        </w:tabs>
        <w:ind w:left="0" w:firstLine="710"/>
        <w:contextualSpacing/>
        <w:jc w:val="both"/>
        <w:rPr>
          <w:sz w:val="26"/>
          <w:szCs w:val="26"/>
        </w:rPr>
      </w:pPr>
      <w:r w:rsidRPr="00B657EC">
        <w:rPr>
          <w:sz w:val="26"/>
          <w:lang w:bidi="en-US"/>
        </w:rPr>
        <w:lastRenderedPageBreak/>
        <w:t xml:space="preserve">In case of equality of votes, the vote of the Chairman of the </w:t>
      </w:r>
      <w:r w:rsidR="002C5FCC">
        <w:rPr>
          <w:sz w:val="26"/>
          <w:lang w:bidi="en-US"/>
        </w:rPr>
        <w:t>Award</w:t>
      </w:r>
      <w:r w:rsidRPr="00B657EC">
        <w:rPr>
          <w:sz w:val="26"/>
          <w:lang w:bidi="en-US"/>
        </w:rPr>
        <w:t xml:space="preserve"> Presidium shall be decisive.</w:t>
      </w:r>
    </w:p>
    <w:p w14:paraId="585B316F" w14:textId="691D2DE9" w:rsidR="00F26091" w:rsidRPr="00B657EC" w:rsidRDefault="00F26091" w:rsidP="00F26091">
      <w:pPr>
        <w:tabs>
          <w:tab w:val="left" w:pos="1134"/>
        </w:tabs>
        <w:ind w:firstLine="710"/>
        <w:jc w:val="both"/>
        <w:rPr>
          <w:sz w:val="26"/>
          <w:szCs w:val="26"/>
        </w:rPr>
      </w:pPr>
      <w:r w:rsidRPr="00B657EC">
        <w:rPr>
          <w:sz w:val="26"/>
          <w:lang w:bidi="en-US"/>
        </w:rPr>
        <w:t xml:space="preserve">2.16. Applications shall be assessed by the </w:t>
      </w:r>
      <w:r w:rsidR="002C5FCC">
        <w:rPr>
          <w:sz w:val="26"/>
          <w:lang w:bidi="en-US"/>
        </w:rPr>
        <w:t>Award</w:t>
      </w:r>
      <w:r w:rsidRPr="00B657EC">
        <w:rPr>
          <w:sz w:val="26"/>
          <w:lang w:bidi="en-US"/>
        </w:rPr>
        <w:t xml:space="preserve"> Presidium as follows:</w:t>
      </w:r>
    </w:p>
    <w:p w14:paraId="3D846543" w14:textId="1E26CDE2" w:rsidR="00F26091" w:rsidRPr="00B657EC" w:rsidRDefault="00F26091" w:rsidP="00F26091">
      <w:pPr>
        <w:tabs>
          <w:tab w:val="left" w:pos="1134"/>
        </w:tabs>
        <w:ind w:firstLine="709"/>
        <w:jc w:val="both"/>
        <w:rPr>
          <w:sz w:val="26"/>
          <w:szCs w:val="26"/>
        </w:rPr>
      </w:pPr>
      <w:r w:rsidRPr="00B657EC">
        <w:rPr>
          <w:sz w:val="26"/>
          <w:lang w:bidi="en-US"/>
        </w:rPr>
        <w:t xml:space="preserve">1) The </w:t>
      </w:r>
      <w:r w:rsidR="00D47485">
        <w:rPr>
          <w:sz w:val="26"/>
          <w:lang w:bidi="en-US"/>
        </w:rPr>
        <w:t>Steering Committee</w:t>
      </w:r>
      <w:r w:rsidRPr="00B657EC">
        <w:rPr>
          <w:sz w:val="26"/>
          <w:lang w:bidi="en-US"/>
        </w:rPr>
        <w:t xml:space="preserve"> provides the members of the </w:t>
      </w:r>
      <w:r w:rsidR="002C5FCC">
        <w:rPr>
          <w:sz w:val="26"/>
          <w:lang w:bidi="en-US"/>
        </w:rPr>
        <w:t>Award</w:t>
      </w:r>
      <w:r w:rsidRPr="00B657EC">
        <w:rPr>
          <w:sz w:val="26"/>
          <w:lang w:bidi="en-US"/>
        </w:rPr>
        <w:t xml:space="preserve"> Presidium with a shortlist of practices formed based on the results of assessing the practices by the Expert Group of the </w:t>
      </w:r>
      <w:r w:rsidR="002C5FCC">
        <w:rPr>
          <w:sz w:val="26"/>
          <w:lang w:bidi="en-US"/>
        </w:rPr>
        <w:t>Award</w:t>
      </w:r>
      <w:r w:rsidRPr="00B657EC">
        <w:rPr>
          <w:sz w:val="26"/>
          <w:lang w:bidi="en-US"/>
        </w:rPr>
        <w:t>;</w:t>
      </w:r>
    </w:p>
    <w:p w14:paraId="1B2D916F" w14:textId="4BE9314B" w:rsidR="00F26091" w:rsidRPr="00B657EC" w:rsidRDefault="00F26091" w:rsidP="00F26091">
      <w:pPr>
        <w:tabs>
          <w:tab w:val="left" w:pos="1134"/>
        </w:tabs>
        <w:ind w:firstLine="709"/>
        <w:jc w:val="both"/>
        <w:rPr>
          <w:sz w:val="26"/>
          <w:szCs w:val="26"/>
        </w:rPr>
      </w:pPr>
      <w:r w:rsidRPr="00B657EC">
        <w:rPr>
          <w:sz w:val="26"/>
          <w:lang w:bidi="en-US"/>
        </w:rPr>
        <w:t xml:space="preserve">2) Based on the results of the expert assessment conducted in accordance with Section 8 hereof, each member of the </w:t>
      </w:r>
      <w:r w:rsidR="002C5FCC">
        <w:rPr>
          <w:sz w:val="26"/>
          <w:lang w:bidi="en-US"/>
        </w:rPr>
        <w:t>Award</w:t>
      </w:r>
      <w:r w:rsidRPr="00B657EC">
        <w:rPr>
          <w:sz w:val="26"/>
          <w:lang w:bidi="en-US"/>
        </w:rPr>
        <w:t xml:space="preserve"> Presidium, based on their expertise, composes a rating of practices from shortlist in each individual nomination, voting for the appropriate place of each shortlist Application in the relevant nomination; </w:t>
      </w:r>
    </w:p>
    <w:p w14:paraId="3E311DD9" w14:textId="3F137B6A" w:rsidR="00F26091" w:rsidRPr="00B657EC" w:rsidRDefault="00F26091" w:rsidP="00F26091">
      <w:pPr>
        <w:tabs>
          <w:tab w:val="left" w:pos="1134"/>
        </w:tabs>
        <w:ind w:firstLine="709"/>
        <w:jc w:val="both"/>
        <w:rPr>
          <w:sz w:val="26"/>
          <w:szCs w:val="26"/>
        </w:rPr>
      </w:pPr>
      <w:r w:rsidRPr="00B657EC">
        <w:rPr>
          <w:sz w:val="26"/>
          <w:lang w:bidi="en-US"/>
        </w:rPr>
        <w:t xml:space="preserve">3) The Executive Secretary of the </w:t>
      </w:r>
      <w:r w:rsidR="002C5FCC">
        <w:rPr>
          <w:sz w:val="26"/>
          <w:lang w:bidi="en-US"/>
        </w:rPr>
        <w:t>Award</w:t>
      </w:r>
      <w:r w:rsidRPr="00B657EC">
        <w:rPr>
          <w:sz w:val="26"/>
          <w:lang w:bidi="en-US"/>
        </w:rPr>
        <w:t xml:space="preserve"> Presidium counts the votes cast by the </w:t>
      </w:r>
      <w:r w:rsidR="002C5FCC">
        <w:rPr>
          <w:sz w:val="26"/>
          <w:lang w:bidi="en-US"/>
        </w:rPr>
        <w:t>Award</w:t>
      </w:r>
      <w:r w:rsidRPr="00B657EC">
        <w:rPr>
          <w:sz w:val="26"/>
          <w:lang w:bidi="en-US"/>
        </w:rPr>
        <w:t xml:space="preserve"> Presidium members for each practice from shortlist in each individual nomination;</w:t>
      </w:r>
    </w:p>
    <w:p w14:paraId="7D52F574" w14:textId="77777777" w:rsidR="00F26091" w:rsidRPr="00B657EC" w:rsidRDefault="00F26091" w:rsidP="00F26091">
      <w:pPr>
        <w:tabs>
          <w:tab w:val="left" w:pos="1134"/>
        </w:tabs>
        <w:ind w:firstLine="709"/>
        <w:jc w:val="both"/>
        <w:rPr>
          <w:sz w:val="26"/>
          <w:szCs w:val="26"/>
        </w:rPr>
      </w:pPr>
      <w:r w:rsidRPr="00B657EC">
        <w:rPr>
          <w:sz w:val="26"/>
          <w:lang w:bidi="en-US"/>
        </w:rPr>
        <w:t>4) The Winner in each nomination is the Practice with the most votes; Finalists are Practices with the second and the third largest numbers of votes.</w:t>
      </w:r>
    </w:p>
    <w:p w14:paraId="729F6B5C" w14:textId="63AFDC78" w:rsidR="00F26091" w:rsidRPr="00B657EC" w:rsidRDefault="00F26091" w:rsidP="00F26091">
      <w:pPr>
        <w:numPr>
          <w:ilvl w:val="1"/>
          <w:numId w:val="16"/>
        </w:numPr>
        <w:tabs>
          <w:tab w:val="left" w:pos="709"/>
        </w:tabs>
        <w:ind w:left="0" w:firstLine="709"/>
        <w:contextualSpacing/>
        <w:jc w:val="both"/>
        <w:rPr>
          <w:sz w:val="26"/>
          <w:szCs w:val="26"/>
        </w:rPr>
      </w:pPr>
      <w:r w:rsidRPr="00B657EC">
        <w:rPr>
          <w:sz w:val="26"/>
          <w:lang w:bidi="en-US"/>
        </w:rPr>
        <w:t xml:space="preserve">Organizational and technical support for the </w:t>
      </w:r>
      <w:r w:rsidR="002C5FCC">
        <w:rPr>
          <w:sz w:val="26"/>
          <w:lang w:bidi="en-US"/>
        </w:rPr>
        <w:t>Award</w:t>
      </w:r>
      <w:r w:rsidRPr="00B657EC">
        <w:rPr>
          <w:sz w:val="26"/>
          <w:lang w:bidi="en-US"/>
        </w:rPr>
        <w:t xml:space="preserve"> Presidium is provided by the </w:t>
      </w:r>
      <w:r w:rsidR="00D47485">
        <w:rPr>
          <w:sz w:val="26"/>
          <w:lang w:bidi="en-US"/>
        </w:rPr>
        <w:t>Steering Committee</w:t>
      </w:r>
      <w:r w:rsidRPr="00B657EC">
        <w:rPr>
          <w:sz w:val="26"/>
          <w:lang w:bidi="en-US"/>
        </w:rPr>
        <w:t>.</w:t>
      </w:r>
    </w:p>
    <w:p w14:paraId="68E68AF3" w14:textId="1761F1E1" w:rsidR="00F26091" w:rsidRPr="00B657EC" w:rsidRDefault="00F26091" w:rsidP="00F26091">
      <w:pPr>
        <w:numPr>
          <w:ilvl w:val="1"/>
          <w:numId w:val="16"/>
        </w:numPr>
        <w:tabs>
          <w:tab w:val="left" w:pos="709"/>
        </w:tabs>
        <w:ind w:left="0" w:firstLine="709"/>
        <w:contextualSpacing/>
        <w:jc w:val="both"/>
        <w:rPr>
          <w:sz w:val="26"/>
          <w:szCs w:val="26"/>
        </w:rPr>
      </w:pPr>
      <w:r w:rsidRPr="00B657EC">
        <w:rPr>
          <w:sz w:val="26"/>
          <w:lang w:bidi="en-US"/>
        </w:rPr>
        <w:t xml:space="preserve">The decision of the </w:t>
      </w:r>
      <w:r w:rsidR="002C5FCC">
        <w:rPr>
          <w:sz w:val="26"/>
          <w:lang w:bidi="en-US"/>
        </w:rPr>
        <w:t>Award</w:t>
      </w:r>
      <w:r w:rsidRPr="00B657EC">
        <w:rPr>
          <w:sz w:val="26"/>
          <w:lang w:bidi="en-US"/>
        </w:rPr>
        <w:t xml:space="preserve"> Presidium is documented in the minutes signed by the Chairman of the </w:t>
      </w:r>
      <w:r w:rsidR="002C5FCC">
        <w:rPr>
          <w:sz w:val="26"/>
          <w:lang w:bidi="en-US"/>
        </w:rPr>
        <w:t>Award</w:t>
      </w:r>
      <w:r w:rsidRPr="00B657EC">
        <w:rPr>
          <w:sz w:val="26"/>
          <w:lang w:bidi="en-US"/>
        </w:rPr>
        <w:t xml:space="preserve"> Presidium. The Winners and the Finalists list is published on the official Internet Resource of the </w:t>
      </w:r>
      <w:r w:rsidR="002C5FCC">
        <w:rPr>
          <w:sz w:val="26"/>
          <w:lang w:bidi="en-US"/>
        </w:rPr>
        <w:t>Award</w:t>
      </w:r>
      <w:r w:rsidRPr="00B657EC">
        <w:rPr>
          <w:sz w:val="26"/>
          <w:lang w:bidi="en-US"/>
        </w:rPr>
        <w:t>.</w:t>
      </w:r>
    </w:p>
    <w:p w14:paraId="6F6D8715" w14:textId="3C5B5A66" w:rsidR="00F26091" w:rsidRPr="00B657EC" w:rsidRDefault="00F26091" w:rsidP="00F26091">
      <w:pPr>
        <w:numPr>
          <w:ilvl w:val="1"/>
          <w:numId w:val="16"/>
        </w:numPr>
        <w:tabs>
          <w:tab w:val="left" w:pos="709"/>
        </w:tabs>
        <w:ind w:left="0" w:firstLine="709"/>
        <w:contextualSpacing/>
        <w:jc w:val="both"/>
        <w:rPr>
          <w:sz w:val="26"/>
          <w:szCs w:val="26"/>
        </w:rPr>
      </w:pPr>
      <w:r w:rsidRPr="00B657EC">
        <w:rPr>
          <w:sz w:val="26"/>
          <w:lang w:bidi="en-US"/>
        </w:rPr>
        <w:t xml:space="preserve">The Members of the </w:t>
      </w:r>
      <w:r w:rsidR="002C5FCC">
        <w:rPr>
          <w:sz w:val="26"/>
          <w:lang w:bidi="en-US"/>
        </w:rPr>
        <w:t>Award</w:t>
      </w:r>
      <w:r w:rsidRPr="00B657EC">
        <w:rPr>
          <w:sz w:val="26"/>
          <w:lang w:bidi="en-US"/>
        </w:rPr>
        <w:t xml:space="preserve"> Presidium may not disclose the </w:t>
      </w:r>
      <w:r w:rsidR="002C5FCC">
        <w:rPr>
          <w:sz w:val="26"/>
          <w:lang w:bidi="en-US"/>
        </w:rPr>
        <w:t>Award</w:t>
      </w:r>
      <w:r w:rsidRPr="00B657EC">
        <w:rPr>
          <w:sz w:val="26"/>
          <w:lang w:bidi="en-US"/>
        </w:rPr>
        <w:t xml:space="preserve"> results bef</w:t>
      </w:r>
      <w:r w:rsidR="005036FC">
        <w:rPr>
          <w:sz w:val="26"/>
          <w:lang w:bidi="en-US"/>
        </w:rPr>
        <w:t xml:space="preserve">ore </w:t>
      </w:r>
      <w:r w:rsidRPr="00B657EC">
        <w:rPr>
          <w:sz w:val="26"/>
          <w:lang w:bidi="en-US"/>
        </w:rPr>
        <w:t xml:space="preserve">their official publication. </w:t>
      </w:r>
      <w:r w:rsidRPr="00B657EC">
        <w:rPr>
          <w:sz w:val="26"/>
          <w:lang w:bidi="en-US"/>
        </w:rPr>
        <w:br/>
      </w:r>
    </w:p>
    <w:p w14:paraId="39014325" w14:textId="04FAC71A" w:rsidR="00F26091" w:rsidRPr="00B657EC" w:rsidRDefault="00F26091" w:rsidP="00F26091">
      <w:pPr>
        <w:keepNext/>
        <w:keepLines/>
        <w:spacing w:before="240"/>
        <w:outlineLvl w:val="0"/>
        <w:rPr>
          <w:rFonts w:eastAsia="Arial"/>
          <w:b/>
          <w:sz w:val="26"/>
          <w:szCs w:val="26"/>
        </w:rPr>
      </w:pPr>
      <w:bookmarkStart w:id="2" w:name="_Toc165884436"/>
      <w:r w:rsidRPr="00B657EC">
        <w:rPr>
          <w:b/>
          <w:sz w:val="26"/>
          <w:lang w:bidi="en-US"/>
        </w:rPr>
        <w:t xml:space="preserve">SECTION 3. THE </w:t>
      </w:r>
      <w:r w:rsidR="002C5FCC">
        <w:rPr>
          <w:b/>
          <w:sz w:val="26"/>
          <w:lang w:bidi="en-US"/>
        </w:rPr>
        <w:t>AWARD</w:t>
      </w:r>
      <w:bookmarkEnd w:id="2"/>
      <w:r w:rsidRPr="00B657EC">
        <w:rPr>
          <w:b/>
          <w:sz w:val="26"/>
          <w:lang w:bidi="en-US"/>
        </w:rPr>
        <w:t xml:space="preserve"> </w:t>
      </w:r>
      <w:r w:rsidR="00395C35">
        <w:rPr>
          <w:b/>
          <w:sz w:val="26"/>
          <w:lang w:bidi="en-US"/>
        </w:rPr>
        <w:t>TIMELINE</w:t>
      </w:r>
    </w:p>
    <w:p w14:paraId="0079BD55" w14:textId="77777777" w:rsidR="00F26091" w:rsidRPr="00B657EC" w:rsidRDefault="00F26091" w:rsidP="00F26091"/>
    <w:p w14:paraId="59612604" w14:textId="2B7DE2E2" w:rsidR="00F26091" w:rsidRPr="00B657EC" w:rsidRDefault="00F26091" w:rsidP="00F26091">
      <w:pPr>
        <w:numPr>
          <w:ilvl w:val="1"/>
          <w:numId w:val="2"/>
        </w:numPr>
        <w:tabs>
          <w:tab w:val="left" w:pos="1134"/>
        </w:tabs>
        <w:ind w:left="0" w:firstLine="709"/>
        <w:jc w:val="both"/>
        <w:rPr>
          <w:sz w:val="26"/>
          <w:szCs w:val="26"/>
        </w:rPr>
      </w:pPr>
      <w:r w:rsidRPr="00B657EC">
        <w:rPr>
          <w:sz w:val="26"/>
          <w:lang w:bidi="en-US"/>
        </w:rPr>
        <w:t xml:space="preserve">Deadlines for submitting Applications for the </w:t>
      </w:r>
      <w:r w:rsidR="002C5FCC">
        <w:rPr>
          <w:sz w:val="26"/>
          <w:lang w:bidi="en-US"/>
        </w:rPr>
        <w:t>Award</w:t>
      </w:r>
      <w:hyperlink w:history="1"/>
      <w:r w:rsidRPr="00B657EC">
        <w:rPr>
          <w:sz w:val="26"/>
          <w:lang w:bidi="en-US"/>
        </w:rPr>
        <w:t xml:space="preserve"> shall be determined by the </w:t>
      </w:r>
      <w:r w:rsidR="00D47485">
        <w:rPr>
          <w:sz w:val="26"/>
          <w:lang w:bidi="en-US"/>
        </w:rPr>
        <w:t>Steering Committee</w:t>
      </w:r>
      <w:r w:rsidRPr="00B657EC">
        <w:rPr>
          <w:sz w:val="26"/>
          <w:lang w:bidi="en-US"/>
        </w:rPr>
        <w:t xml:space="preserve"> of the </w:t>
      </w:r>
      <w:r w:rsidR="002C5FCC">
        <w:rPr>
          <w:sz w:val="26"/>
          <w:lang w:bidi="en-US"/>
        </w:rPr>
        <w:t>Award</w:t>
      </w:r>
      <w:r w:rsidRPr="00B657EC">
        <w:rPr>
          <w:sz w:val="26"/>
          <w:lang w:bidi="en-US"/>
        </w:rPr>
        <w:t xml:space="preserve"> and published through the official Internet Resource of the </w:t>
      </w:r>
      <w:r w:rsidR="002C5FCC">
        <w:rPr>
          <w:sz w:val="26"/>
          <w:lang w:bidi="en-US"/>
        </w:rPr>
        <w:t>Award</w:t>
      </w:r>
      <w:r w:rsidRPr="00B657EC">
        <w:rPr>
          <w:sz w:val="26"/>
          <w:lang w:bidi="en-US"/>
        </w:rPr>
        <w:t>.</w:t>
      </w:r>
    </w:p>
    <w:p w14:paraId="7EFC53DF" w14:textId="3C89F72B" w:rsidR="00F26091" w:rsidRPr="00B657EC" w:rsidRDefault="00F26091" w:rsidP="00F26091">
      <w:pPr>
        <w:numPr>
          <w:ilvl w:val="1"/>
          <w:numId w:val="2"/>
        </w:numPr>
        <w:tabs>
          <w:tab w:val="left" w:pos="1134"/>
        </w:tabs>
        <w:ind w:left="0" w:firstLine="709"/>
        <w:jc w:val="both"/>
        <w:rPr>
          <w:sz w:val="26"/>
          <w:szCs w:val="26"/>
        </w:rPr>
      </w:pPr>
      <w:r w:rsidRPr="00B657EC">
        <w:rPr>
          <w:sz w:val="26"/>
          <w:lang w:bidi="en-US"/>
        </w:rPr>
        <w:t xml:space="preserve">The results shall be summed up and the winners and finalists of the </w:t>
      </w:r>
      <w:r w:rsidR="002C5FCC">
        <w:rPr>
          <w:sz w:val="26"/>
          <w:lang w:bidi="en-US"/>
        </w:rPr>
        <w:t>Award</w:t>
      </w:r>
      <w:r w:rsidRPr="00B657EC">
        <w:rPr>
          <w:sz w:val="26"/>
          <w:lang w:bidi="en-US"/>
        </w:rPr>
        <w:t xml:space="preserve"> shall be determined within 30 calendar days after the deadline for accepting Applications for participation in the </w:t>
      </w:r>
      <w:r w:rsidR="002C5FCC">
        <w:rPr>
          <w:sz w:val="26"/>
          <w:lang w:bidi="en-US"/>
        </w:rPr>
        <w:t>Award</w:t>
      </w:r>
      <w:r w:rsidRPr="00B657EC">
        <w:rPr>
          <w:sz w:val="26"/>
          <w:lang w:bidi="en-US"/>
        </w:rPr>
        <w:t>.</w:t>
      </w:r>
    </w:p>
    <w:p w14:paraId="312A974F" w14:textId="6720478F" w:rsidR="00F26091" w:rsidRPr="00B657EC" w:rsidRDefault="00F26091" w:rsidP="00F26091">
      <w:pPr>
        <w:numPr>
          <w:ilvl w:val="1"/>
          <w:numId w:val="2"/>
        </w:numPr>
        <w:tabs>
          <w:tab w:val="left" w:pos="1134"/>
        </w:tabs>
        <w:ind w:left="0" w:firstLine="709"/>
        <w:jc w:val="both"/>
        <w:rPr>
          <w:sz w:val="26"/>
          <w:szCs w:val="26"/>
        </w:rPr>
      </w:pPr>
      <w:r w:rsidRPr="00B657EC">
        <w:rPr>
          <w:sz w:val="26"/>
          <w:lang w:bidi="en-US"/>
        </w:rPr>
        <w:t xml:space="preserve">The venue for awarding the Winners and Finalists of the </w:t>
      </w:r>
      <w:r w:rsidR="002C5FCC">
        <w:rPr>
          <w:sz w:val="26"/>
          <w:lang w:bidi="en-US"/>
        </w:rPr>
        <w:t>Award</w:t>
      </w:r>
      <w:r w:rsidRPr="00B657EC">
        <w:rPr>
          <w:sz w:val="26"/>
          <w:lang w:bidi="en-US"/>
        </w:rPr>
        <w:t xml:space="preserve"> is approved by the </w:t>
      </w:r>
      <w:r w:rsidR="00D47485">
        <w:rPr>
          <w:sz w:val="26"/>
          <w:lang w:bidi="en-US"/>
        </w:rPr>
        <w:t>Steering Committee</w:t>
      </w:r>
      <w:r w:rsidRPr="00B657EC">
        <w:rPr>
          <w:sz w:val="26"/>
          <w:lang w:bidi="en-US"/>
        </w:rPr>
        <w:t xml:space="preserve"> of the </w:t>
      </w:r>
      <w:r w:rsidR="002C5FCC">
        <w:rPr>
          <w:sz w:val="26"/>
          <w:lang w:bidi="en-US"/>
        </w:rPr>
        <w:t>Award</w:t>
      </w:r>
      <w:r w:rsidRPr="00B657EC">
        <w:rPr>
          <w:sz w:val="26"/>
          <w:lang w:bidi="en-US"/>
        </w:rPr>
        <w:t xml:space="preserve">. Up-to-date information shall be posted on the official Internet Resource of the </w:t>
      </w:r>
      <w:r w:rsidR="002C5FCC">
        <w:rPr>
          <w:sz w:val="26"/>
          <w:lang w:bidi="en-US"/>
        </w:rPr>
        <w:t>Award</w:t>
      </w:r>
      <w:r w:rsidRPr="00B657EC">
        <w:rPr>
          <w:sz w:val="26"/>
          <w:lang w:bidi="en-US"/>
        </w:rPr>
        <w:t xml:space="preserve"> (</w:t>
      </w:r>
      <w:r w:rsidRPr="00B657EC">
        <w:rPr>
          <w:color w:val="0563C1"/>
          <w:sz w:val="26"/>
          <w:u w:val="single"/>
          <w:lang w:bidi="en-US"/>
        </w:rPr>
        <w:t>https://brics</w:t>
      </w:r>
      <w:r w:rsidR="00E7714A">
        <w:rPr>
          <w:color w:val="0563C1"/>
          <w:sz w:val="26"/>
          <w:u w:val="single"/>
          <w:lang w:bidi="en-US"/>
        </w:rPr>
        <w:t>awards.tech</w:t>
      </w:r>
      <w:r w:rsidRPr="00B657EC">
        <w:rPr>
          <w:color w:val="0563C1"/>
          <w:sz w:val="26"/>
          <w:u w:val="single"/>
          <w:lang w:bidi="en-US"/>
        </w:rPr>
        <w:t>)</w:t>
      </w:r>
    </w:p>
    <w:p w14:paraId="354F53E5" w14:textId="0733D90D" w:rsidR="00F26091" w:rsidRPr="00B657EC" w:rsidRDefault="00F26091" w:rsidP="00E7714A">
      <w:pPr>
        <w:tabs>
          <w:tab w:val="left" w:pos="1134"/>
        </w:tabs>
        <w:jc w:val="both"/>
        <w:rPr>
          <w:sz w:val="26"/>
          <w:szCs w:val="26"/>
        </w:rPr>
      </w:pPr>
    </w:p>
    <w:p w14:paraId="3F5252EE" w14:textId="7A016D69" w:rsidR="00F26091" w:rsidRPr="00B657EC" w:rsidRDefault="00F26091" w:rsidP="00F26091">
      <w:pPr>
        <w:keepNext/>
        <w:keepLines/>
        <w:spacing w:before="240"/>
        <w:outlineLvl w:val="0"/>
        <w:rPr>
          <w:rFonts w:eastAsia="Arial"/>
          <w:b/>
          <w:sz w:val="26"/>
          <w:szCs w:val="26"/>
        </w:rPr>
      </w:pPr>
      <w:bookmarkStart w:id="3" w:name="_Toc165884437"/>
      <w:r w:rsidRPr="00B657EC">
        <w:rPr>
          <w:b/>
          <w:sz w:val="26"/>
          <w:lang w:bidi="en-US"/>
        </w:rPr>
        <w:t xml:space="preserve">SECTION 4. </w:t>
      </w:r>
      <w:r w:rsidR="002C5FCC">
        <w:rPr>
          <w:b/>
          <w:sz w:val="26"/>
          <w:lang w:bidi="en-US"/>
        </w:rPr>
        <w:t>AWARD</w:t>
      </w:r>
      <w:r w:rsidRPr="00B657EC">
        <w:rPr>
          <w:b/>
          <w:sz w:val="26"/>
          <w:lang w:bidi="en-US"/>
        </w:rPr>
        <w:t xml:space="preserve"> NOMINATIONS</w:t>
      </w:r>
      <w:bookmarkEnd w:id="3"/>
      <w:r w:rsidRPr="00B657EC">
        <w:rPr>
          <w:b/>
          <w:sz w:val="26"/>
          <w:lang w:bidi="en-US"/>
        </w:rPr>
        <w:t xml:space="preserve">  </w:t>
      </w:r>
    </w:p>
    <w:p w14:paraId="54444D06" w14:textId="77777777" w:rsidR="00F26091" w:rsidRPr="00B657EC" w:rsidRDefault="00F26091" w:rsidP="00F26091">
      <w:pPr>
        <w:rPr>
          <w:b/>
          <w:bCs/>
          <w:sz w:val="26"/>
          <w:szCs w:val="26"/>
        </w:rPr>
      </w:pPr>
    </w:p>
    <w:p w14:paraId="5B4BD3D7" w14:textId="77777777" w:rsidR="00F26091" w:rsidRPr="00B657EC" w:rsidRDefault="00F26091" w:rsidP="00F26091">
      <w:pPr>
        <w:rPr>
          <w:b/>
          <w:bCs/>
          <w:sz w:val="26"/>
          <w:szCs w:val="26"/>
        </w:rPr>
      </w:pPr>
    </w:p>
    <w:p w14:paraId="070AD832" w14:textId="3BD2230C" w:rsidR="00F26091" w:rsidRPr="00B657EC" w:rsidRDefault="00F26091" w:rsidP="00F26091">
      <w:pPr>
        <w:ind w:firstLine="709"/>
        <w:rPr>
          <w:bCs/>
          <w:sz w:val="26"/>
          <w:szCs w:val="26"/>
        </w:rPr>
      </w:pPr>
      <w:r w:rsidRPr="00B657EC">
        <w:rPr>
          <w:sz w:val="26"/>
          <w:lang w:bidi="en-US"/>
        </w:rPr>
        <w:t xml:space="preserve">4.1. The </w:t>
      </w:r>
      <w:r w:rsidR="002C5FCC">
        <w:rPr>
          <w:sz w:val="26"/>
          <w:lang w:bidi="en-US"/>
        </w:rPr>
        <w:t>Award</w:t>
      </w:r>
      <w:r w:rsidRPr="00B657EC">
        <w:rPr>
          <w:sz w:val="26"/>
          <w:lang w:bidi="en-US"/>
        </w:rPr>
        <w:t xml:space="preserve"> shall be held in the following nominations:</w:t>
      </w:r>
    </w:p>
    <w:p w14:paraId="00A48CE2" w14:textId="6F21B6B1" w:rsidR="00F26091" w:rsidRPr="00B657EC" w:rsidRDefault="00F26091" w:rsidP="00DE7D86">
      <w:pPr>
        <w:rPr>
          <w:bCs/>
          <w:sz w:val="26"/>
          <w:szCs w:val="26"/>
        </w:rPr>
      </w:pPr>
    </w:p>
    <w:tbl>
      <w:tblPr>
        <w:tblStyle w:val="26"/>
        <w:tblW w:w="5000" w:type="pct"/>
        <w:tblLayout w:type="fixed"/>
        <w:tblLook w:val="04A0" w:firstRow="1" w:lastRow="0" w:firstColumn="1" w:lastColumn="0" w:noHBand="0" w:noVBand="1"/>
      </w:tblPr>
      <w:tblGrid>
        <w:gridCol w:w="3262"/>
        <w:gridCol w:w="6934"/>
      </w:tblGrid>
      <w:tr w:rsidR="00F26091" w:rsidRPr="00B657EC" w14:paraId="7CAAC3BF" w14:textId="77777777" w:rsidTr="00E7714A">
        <w:tc>
          <w:tcPr>
            <w:tcW w:w="3262" w:type="dxa"/>
            <w:shd w:val="clear" w:color="auto" w:fill="auto"/>
          </w:tcPr>
          <w:p w14:paraId="43BD7B24" w14:textId="77777777" w:rsidR="00F26091" w:rsidRPr="00B657EC" w:rsidRDefault="00F26091" w:rsidP="004A1F2F">
            <w:pPr>
              <w:spacing w:after="160" w:line="256" w:lineRule="auto"/>
              <w:contextualSpacing/>
              <w:rPr>
                <w:b/>
                <w:bCs/>
              </w:rPr>
            </w:pPr>
            <w:r w:rsidRPr="00B657EC">
              <w:rPr>
                <w:b/>
                <w:lang w:bidi="en-US"/>
              </w:rPr>
              <w:t xml:space="preserve">Nomination </w:t>
            </w:r>
          </w:p>
        </w:tc>
        <w:tc>
          <w:tcPr>
            <w:tcW w:w="6934" w:type="dxa"/>
            <w:shd w:val="clear" w:color="auto" w:fill="auto"/>
          </w:tcPr>
          <w:p w14:paraId="5729E108" w14:textId="77777777" w:rsidR="00F26091" w:rsidRPr="00B657EC" w:rsidRDefault="00F26091" w:rsidP="004A1F2F">
            <w:pPr>
              <w:spacing w:after="160" w:line="256" w:lineRule="auto"/>
              <w:contextualSpacing/>
              <w:rPr>
                <w:b/>
                <w:bCs/>
              </w:rPr>
            </w:pPr>
            <w:r w:rsidRPr="00B657EC">
              <w:rPr>
                <w:b/>
                <w:lang w:bidi="en-US"/>
              </w:rPr>
              <w:t xml:space="preserve">Examples of practice topics </w:t>
            </w:r>
          </w:p>
        </w:tc>
      </w:tr>
      <w:tr w:rsidR="00F26091" w:rsidRPr="00B657EC" w14:paraId="5830B2C0" w14:textId="77777777" w:rsidTr="00E7714A">
        <w:trPr>
          <w:trHeight w:val="1281"/>
        </w:trPr>
        <w:tc>
          <w:tcPr>
            <w:tcW w:w="3262" w:type="dxa"/>
            <w:shd w:val="clear" w:color="auto" w:fill="auto"/>
          </w:tcPr>
          <w:p w14:paraId="3E248068" w14:textId="5166B62D" w:rsidR="00F26091" w:rsidRPr="00B657EC" w:rsidRDefault="00F26091" w:rsidP="004A1F2F">
            <w:pPr>
              <w:rPr>
                <w:b/>
                <w:bCs/>
              </w:rPr>
            </w:pPr>
            <w:r w:rsidRPr="00B657EC">
              <w:rPr>
                <w:b/>
                <w:lang w:bidi="en-US"/>
              </w:rPr>
              <w:t xml:space="preserve">New </w:t>
            </w:r>
            <w:r w:rsidR="00395C35">
              <w:rPr>
                <w:b/>
                <w:lang w:bidi="en-US"/>
              </w:rPr>
              <w:t>I</w:t>
            </w:r>
            <w:r w:rsidRPr="00B657EC">
              <w:rPr>
                <w:b/>
                <w:lang w:bidi="en-US"/>
              </w:rPr>
              <w:t>ndustry</w:t>
            </w:r>
            <w:r w:rsidR="00E7714A">
              <w:rPr>
                <w:b/>
                <w:lang w:bidi="en-US"/>
              </w:rPr>
              <w:t xml:space="preserve"> </w:t>
            </w:r>
            <w:r w:rsidR="00395C35">
              <w:rPr>
                <w:b/>
                <w:lang w:bidi="en-US"/>
              </w:rPr>
              <w:t>A</w:t>
            </w:r>
            <w:r w:rsidR="00E7714A">
              <w:rPr>
                <w:b/>
                <w:lang w:bidi="en-US"/>
              </w:rPr>
              <w:t>nd Energy</w:t>
            </w:r>
          </w:p>
        </w:tc>
        <w:tc>
          <w:tcPr>
            <w:tcW w:w="6934" w:type="dxa"/>
            <w:shd w:val="clear" w:color="auto" w:fill="auto"/>
          </w:tcPr>
          <w:p w14:paraId="195EDFBD" w14:textId="12CA1176" w:rsidR="00F26091" w:rsidRPr="00B657EC" w:rsidRDefault="00D47485" w:rsidP="00F26091">
            <w:pPr>
              <w:numPr>
                <w:ilvl w:val="0"/>
                <w:numId w:val="39"/>
              </w:numPr>
              <w:spacing w:line="256" w:lineRule="auto"/>
              <w:ind w:left="360"/>
              <w:contextualSpacing/>
              <w:jc w:val="both"/>
              <w:rPr>
                <w:color w:val="000000"/>
              </w:rPr>
            </w:pPr>
            <w:r>
              <w:rPr>
                <w:lang w:bidi="en-US"/>
              </w:rPr>
              <w:t>Digital twin</w:t>
            </w:r>
            <w:r w:rsidR="00395C35">
              <w:rPr>
                <w:lang w:bidi="en-US"/>
              </w:rPr>
              <w:t>s</w:t>
            </w:r>
          </w:p>
          <w:p w14:paraId="67BA13D9"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Low-tonnage chemistry</w:t>
            </w:r>
          </w:p>
          <w:p w14:paraId="689862E4"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New materials and substances</w:t>
            </w:r>
          </w:p>
          <w:p w14:paraId="3916B6B8"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Sensorics</w:t>
            </w:r>
          </w:p>
          <w:p w14:paraId="376C8E48"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Microelectronics</w:t>
            </w:r>
          </w:p>
          <w:p w14:paraId="5A9B270A"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Machine engineering</w:t>
            </w:r>
          </w:p>
          <w:p w14:paraId="38E2E301" w14:textId="6C67B669" w:rsidR="00F26091" w:rsidRDefault="00F26091" w:rsidP="00F26091">
            <w:pPr>
              <w:numPr>
                <w:ilvl w:val="0"/>
                <w:numId w:val="39"/>
              </w:numPr>
              <w:spacing w:line="256" w:lineRule="auto"/>
              <w:ind w:left="360"/>
              <w:contextualSpacing/>
              <w:jc w:val="both"/>
            </w:pPr>
            <w:r w:rsidRPr="00B657EC">
              <w:rPr>
                <w:lang w:bidi="en-US"/>
              </w:rPr>
              <w:t xml:space="preserve">Manufacturing </w:t>
            </w:r>
            <w:r w:rsidR="00395C35">
              <w:rPr>
                <w:lang w:bidi="en-US"/>
              </w:rPr>
              <w:t>management and optimization</w:t>
            </w:r>
          </w:p>
          <w:p w14:paraId="1D5D132E" w14:textId="61CDD7B9" w:rsidR="00E7714A" w:rsidRPr="00B657EC" w:rsidRDefault="00E7714A" w:rsidP="00E7714A">
            <w:pPr>
              <w:numPr>
                <w:ilvl w:val="0"/>
                <w:numId w:val="39"/>
              </w:numPr>
              <w:spacing w:line="256" w:lineRule="auto"/>
              <w:ind w:left="360"/>
              <w:contextualSpacing/>
              <w:jc w:val="both"/>
              <w:rPr>
                <w:color w:val="000000"/>
              </w:rPr>
            </w:pPr>
            <w:r w:rsidRPr="00B657EC">
              <w:rPr>
                <w:lang w:bidi="en-US"/>
              </w:rPr>
              <w:lastRenderedPageBreak/>
              <w:t xml:space="preserve">Technologies to </w:t>
            </w:r>
            <w:r w:rsidR="00395C35">
              <w:rPr>
                <w:lang w:bidi="en-US"/>
              </w:rPr>
              <w:t>improve</w:t>
            </w:r>
            <w:r w:rsidR="00395C35" w:rsidRPr="00B657EC">
              <w:rPr>
                <w:lang w:bidi="en-US"/>
              </w:rPr>
              <w:t xml:space="preserve"> </w:t>
            </w:r>
            <w:r w:rsidRPr="00B657EC">
              <w:rPr>
                <w:lang w:bidi="en-US"/>
              </w:rPr>
              <w:t>natural resource extraction</w:t>
            </w:r>
          </w:p>
          <w:p w14:paraId="16B599A4" w14:textId="30D9BE88" w:rsidR="00E7714A" w:rsidRPr="003D5A2A" w:rsidRDefault="00395C35" w:rsidP="00E7714A">
            <w:pPr>
              <w:numPr>
                <w:ilvl w:val="0"/>
                <w:numId w:val="39"/>
              </w:numPr>
              <w:spacing w:line="256" w:lineRule="auto"/>
              <w:ind w:left="360"/>
              <w:contextualSpacing/>
              <w:jc w:val="both"/>
              <w:rPr>
                <w:color w:val="000000"/>
              </w:rPr>
            </w:pPr>
            <w:r w:rsidRPr="00B657EC">
              <w:rPr>
                <w:lang w:bidi="en-US"/>
              </w:rPr>
              <w:t>Hydr</w:t>
            </w:r>
            <w:r>
              <w:rPr>
                <w:lang w:bidi="en-US"/>
              </w:rPr>
              <w:t>o</w:t>
            </w:r>
            <w:r w:rsidR="00E7714A" w:rsidRPr="00B657EC">
              <w:rPr>
                <w:lang w:bidi="en-US"/>
              </w:rPr>
              <w:t>power engineering</w:t>
            </w:r>
          </w:p>
          <w:p w14:paraId="62C83EA8" w14:textId="31DBC3D2" w:rsidR="00395C35" w:rsidRPr="00B657EC" w:rsidRDefault="00395C35" w:rsidP="00E7714A">
            <w:pPr>
              <w:numPr>
                <w:ilvl w:val="0"/>
                <w:numId w:val="39"/>
              </w:numPr>
              <w:spacing w:line="256" w:lineRule="auto"/>
              <w:ind w:left="360"/>
              <w:contextualSpacing/>
              <w:jc w:val="both"/>
              <w:rPr>
                <w:color w:val="000000"/>
              </w:rPr>
            </w:pPr>
            <w:r>
              <w:rPr>
                <w:lang w:bidi="en-US"/>
              </w:rPr>
              <w:t>Nuclear power engineering</w:t>
            </w:r>
          </w:p>
          <w:p w14:paraId="4FD3D875" w14:textId="77777777" w:rsidR="00E7714A" w:rsidRPr="00B657EC" w:rsidRDefault="00E7714A" w:rsidP="00E7714A">
            <w:pPr>
              <w:numPr>
                <w:ilvl w:val="0"/>
                <w:numId w:val="39"/>
              </w:numPr>
              <w:spacing w:line="256" w:lineRule="auto"/>
              <w:ind w:left="360"/>
              <w:contextualSpacing/>
              <w:jc w:val="both"/>
              <w:rPr>
                <w:color w:val="000000"/>
              </w:rPr>
            </w:pPr>
            <w:r w:rsidRPr="00B657EC">
              <w:rPr>
                <w:lang w:bidi="en-US"/>
              </w:rPr>
              <w:t>Wind power engineering</w:t>
            </w:r>
          </w:p>
          <w:p w14:paraId="0D23DCF8" w14:textId="77777777" w:rsidR="00E7714A" w:rsidRPr="00B657EC" w:rsidRDefault="00E7714A" w:rsidP="00E7714A">
            <w:pPr>
              <w:numPr>
                <w:ilvl w:val="0"/>
                <w:numId w:val="39"/>
              </w:numPr>
              <w:spacing w:line="256" w:lineRule="auto"/>
              <w:ind w:left="360"/>
              <w:contextualSpacing/>
              <w:jc w:val="both"/>
              <w:rPr>
                <w:color w:val="000000"/>
              </w:rPr>
            </w:pPr>
            <w:r w:rsidRPr="00B657EC">
              <w:rPr>
                <w:lang w:bidi="en-US"/>
              </w:rPr>
              <w:t>Solar power engineering</w:t>
            </w:r>
          </w:p>
          <w:p w14:paraId="33E0CF1E" w14:textId="77777777" w:rsidR="00E7714A" w:rsidRPr="00B657EC" w:rsidRDefault="00E7714A" w:rsidP="00E7714A">
            <w:pPr>
              <w:numPr>
                <w:ilvl w:val="0"/>
                <w:numId w:val="39"/>
              </w:numPr>
              <w:spacing w:line="256" w:lineRule="auto"/>
              <w:ind w:left="360"/>
              <w:contextualSpacing/>
              <w:jc w:val="both"/>
              <w:rPr>
                <w:color w:val="000000"/>
              </w:rPr>
            </w:pPr>
            <w:r w:rsidRPr="00B657EC">
              <w:rPr>
                <w:lang w:bidi="en-US"/>
              </w:rPr>
              <w:t>Hydrogen energy</w:t>
            </w:r>
          </w:p>
          <w:p w14:paraId="52766E24" w14:textId="77777777" w:rsidR="00E7714A" w:rsidRPr="00B657EC" w:rsidRDefault="00E7714A" w:rsidP="00E7714A">
            <w:pPr>
              <w:numPr>
                <w:ilvl w:val="0"/>
                <w:numId w:val="39"/>
              </w:numPr>
              <w:spacing w:line="256" w:lineRule="auto"/>
              <w:ind w:left="360"/>
              <w:contextualSpacing/>
              <w:jc w:val="both"/>
              <w:rPr>
                <w:color w:val="000000"/>
              </w:rPr>
            </w:pPr>
            <w:r w:rsidRPr="00B657EC">
              <w:rPr>
                <w:lang w:bidi="en-US"/>
              </w:rPr>
              <w:t>Energy storage systems</w:t>
            </w:r>
          </w:p>
          <w:p w14:paraId="0D357E08" w14:textId="246C366B" w:rsidR="00E7714A" w:rsidRPr="00B657EC" w:rsidRDefault="00E7714A" w:rsidP="00E7714A">
            <w:pPr>
              <w:numPr>
                <w:ilvl w:val="0"/>
                <w:numId w:val="39"/>
              </w:numPr>
              <w:spacing w:line="256" w:lineRule="auto"/>
              <w:ind w:left="360"/>
              <w:contextualSpacing/>
              <w:jc w:val="both"/>
            </w:pPr>
            <w:r w:rsidRPr="00B657EC">
              <w:rPr>
                <w:lang w:bidi="en-US"/>
              </w:rPr>
              <w:t>“Smart networks” and distributed smart grids</w:t>
            </w:r>
          </w:p>
        </w:tc>
      </w:tr>
      <w:tr w:rsidR="00F26091" w:rsidRPr="00B657EC" w14:paraId="440EB586" w14:textId="77777777" w:rsidTr="00E7714A">
        <w:trPr>
          <w:trHeight w:val="1701"/>
        </w:trPr>
        <w:tc>
          <w:tcPr>
            <w:tcW w:w="3262" w:type="dxa"/>
            <w:shd w:val="clear" w:color="auto" w:fill="auto"/>
          </w:tcPr>
          <w:p w14:paraId="2877928E" w14:textId="33DFEE72" w:rsidR="00F26091" w:rsidRPr="00B657EC" w:rsidRDefault="00F26091">
            <w:pPr>
              <w:rPr>
                <w:b/>
                <w:color w:val="000000"/>
              </w:rPr>
            </w:pPr>
            <w:r w:rsidRPr="00B657EC">
              <w:rPr>
                <w:b/>
                <w:lang w:bidi="en-US"/>
              </w:rPr>
              <w:lastRenderedPageBreak/>
              <w:t xml:space="preserve">Biotechnology </w:t>
            </w:r>
            <w:r w:rsidR="00395C35">
              <w:rPr>
                <w:b/>
                <w:lang w:bidi="en-US"/>
              </w:rPr>
              <w:t>A</w:t>
            </w:r>
            <w:r w:rsidRPr="00B657EC">
              <w:rPr>
                <w:b/>
                <w:lang w:bidi="en-US"/>
              </w:rPr>
              <w:t xml:space="preserve">nd </w:t>
            </w:r>
            <w:r w:rsidR="00395C35">
              <w:rPr>
                <w:b/>
                <w:lang w:bidi="en-US"/>
              </w:rPr>
              <w:t>National H</w:t>
            </w:r>
            <w:r w:rsidR="00395C35" w:rsidRPr="00B657EC">
              <w:rPr>
                <w:b/>
                <w:lang w:bidi="en-US"/>
              </w:rPr>
              <w:t xml:space="preserve">ealth </w:t>
            </w:r>
          </w:p>
        </w:tc>
        <w:tc>
          <w:tcPr>
            <w:tcW w:w="6934" w:type="dxa"/>
            <w:shd w:val="clear" w:color="auto" w:fill="auto"/>
          </w:tcPr>
          <w:p w14:paraId="0E3E237C"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Human healthy nutrition technologies</w:t>
            </w:r>
          </w:p>
          <w:p w14:paraId="00E413FB" w14:textId="38ADBC5F" w:rsidR="00F26091" w:rsidRPr="003D5A2A" w:rsidRDefault="00F26091" w:rsidP="00F26091">
            <w:pPr>
              <w:numPr>
                <w:ilvl w:val="0"/>
                <w:numId w:val="39"/>
              </w:numPr>
              <w:spacing w:line="256" w:lineRule="auto"/>
              <w:ind w:left="360"/>
              <w:contextualSpacing/>
              <w:jc w:val="both"/>
              <w:rPr>
                <w:color w:val="000000"/>
              </w:rPr>
            </w:pPr>
            <w:r w:rsidRPr="00B657EC">
              <w:rPr>
                <w:lang w:bidi="en-US"/>
              </w:rPr>
              <w:t>Technologies for human health</w:t>
            </w:r>
          </w:p>
          <w:p w14:paraId="7C20571C" w14:textId="736C06B6" w:rsidR="004A1F2F" w:rsidRPr="00B657EC" w:rsidRDefault="004A1F2F" w:rsidP="00F26091">
            <w:pPr>
              <w:numPr>
                <w:ilvl w:val="0"/>
                <w:numId w:val="39"/>
              </w:numPr>
              <w:spacing w:line="256" w:lineRule="auto"/>
              <w:ind w:left="360"/>
              <w:contextualSpacing/>
              <w:jc w:val="both"/>
              <w:rPr>
                <w:color w:val="000000"/>
              </w:rPr>
            </w:pPr>
            <w:r>
              <w:rPr>
                <w:lang w:bidi="en-US"/>
              </w:rPr>
              <w:t>Neuro technologies</w:t>
            </w:r>
          </w:p>
          <w:p w14:paraId="48DF460C" w14:textId="30CB4FAD" w:rsidR="00F26091" w:rsidRPr="00B657EC" w:rsidRDefault="00395C35" w:rsidP="00F26091">
            <w:pPr>
              <w:numPr>
                <w:ilvl w:val="0"/>
                <w:numId w:val="39"/>
              </w:numPr>
              <w:spacing w:line="256" w:lineRule="auto"/>
              <w:ind w:left="360"/>
              <w:contextualSpacing/>
              <w:jc w:val="both"/>
              <w:rPr>
                <w:color w:val="000000"/>
              </w:rPr>
            </w:pPr>
            <w:r>
              <w:rPr>
                <w:lang w:bidi="en-US"/>
              </w:rPr>
              <w:t>P</w:t>
            </w:r>
            <w:r w:rsidRPr="00B657EC">
              <w:rPr>
                <w:lang w:bidi="en-US"/>
              </w:rPr>
              <w:t xml:space="preserve">reparations </w:t>
            </w:r>
            <w:r>
              <w:rPr>
                <w:lang w:bidi="en-US"/>
              </w:rPr>
              <w:t>p</w:t>
            </w:r>
            <w:r w:rsidR="00F26091" w:rsidRPr="00B657EC">
              <w:rPr>
                <w:lang w:bidi="en-US"/>
              </w:rPr>
              <w:t>roduction, including production of microbiological preparations</w:t>
            </w:r>
          </w:p>
          <w:p w14:paraId="388F073D"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Genetic engineering technologies</w:t>
            </w:r>
          </w:p>
          <w:p w14:paraId="62157C09"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Management of the life cycle of natural and synthetic biosystems</w:t>
            </w:r>
          </w:p>
          <w:p w14:paraId="6D444D0B"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Technologies for soil medium</w:t>
            </w:r>
          </w:p>
          <w:p w14:paraId="21DAB32E" w14:textId="77777777" w:rsidR="00F26091" w:rsidRDefault="00F26091" w:rsidP="00F26091">
            <w:pPr>
              <w:numPr>
                <w:ilvl w:val="0"/>
                <w:numId w:val="39"/>
              </w:numPr>
              <w:spacing w:line="256" w:lineRule="auto"/>
              <w:ind w:left="360"/>
              <w:contextualSpacing/>
              <w:jc w:val="both"/>
            </w:pPr>
            <w:r w:rsidRPr="00B657EC">
              <w:rPr>
                <w:lang w:bidi="en-US"/>
              </w:rPr>
              <w:t>Fertilizer manufacturing technologies</w:t>
            </w:r>
          </w:p>
          <w:p w14:paraId="704C8EC9" w14:textId="766F2B3D" w:rsidR="00E7714A" w:rsidRPr="00B657EC" w:rsidRDefault="00E7714A" w:rsidP="00E7714A">
            <w:pPr>
              <w:spacing w:line="256" w:lineRule="auto"/>
              <w:ind w:left="360"/>
              <w:contextualSpacing/>
              <w:jc w:val="both"/>
            </w:pPr>
          </w:p>
        </w:tc>
      </w:tr>
      <w:tr w:rsidR="00F26091" w:rsidRPr="00B657EC" w14:paraId="57D9FB79" w14:textId="77777777" w:rsidTr="00E7714A">
        <w:trPr>
          <w:trHeight w:val="1310"/>
        </w:trPr>
        <w:tc>
          <w:tcPr>
            <w:tcW w:w="3262" w:type="dxa"/>
            <w:shd w:val="clear" w:color="auto" w:fill="auto"/>
          </w:tcPr>
          <w:p w14:paraId="388CD921" w14:textId="37CCEC7F" w:rsidR="00F26091" w:rsidRPr="00B657EC" w:rsidRDefault="00F26091">
            <w:pPr>
              <w:rPr>
                <w:b/>
                <w:color w:val="000000"/>
              </w:rPr>
            </w:pPr>
            <w:r w:rsidRPr="00B657EC">
              <w:rPr>
                <w:b/>
                <w:lang w:bidi="en-US"/>
              </w:rPr>
              <w:t xml:space="preserve">Artificial </w:t>
            </w:r>
            <w:r w:rsidR="004A1F2F">
              <w:rPr>
                <w:b/>
                <w:lang w:bidi="en-US"/>
              </w:rPr>
              <w:t>I</w:t>
            </w:r>
            <w:r w:rsidRPr="00B657EC">
              <w:rPr>
                <w:b/>
                <w:lang w:bidi="en-US"/>
              </w:rPr>
              <w:t xml:space="preserve">ntelligence </w:t>
            </w:r>
            <w:r w:rsidR="004A1F2F">
              <w:rPr>
                <w:b/>
                <w:lang w:bidi="en-US"/>
              </w:rPr>
              <w:t>A</w:t>
            </w:r>
            <w:r w:rsidRPr="00B657EC">
              <w:rPr>
                <w:b/>
                <w:lang w:bidi="en-US"/>
              </w:rPr>
              <w:t xml:space="preserve">nd </w:t>
            </w:r>
            <w:r w:rsidR="004A1F2F">
              <w:rPr>
                <w:b/>
                <w:lang w:bidi="en-US"/>
              </w:rPr>
              <w:t>D</w:t>
            </w:r>
            <w:r w:rsidR="004A1F2F" w:rsidRPr="00B657EC">
              <w:rPr>
                <w:b/>
                <w:lang w:bidi="en-US"/>
              </w:rPr>
              <w:t xml:space="preserve">igital </w:t>
            </w:r>
            <w:r w:rsidR="004A1F2F">
              <w:rPr>
                <w:b/>
                <w:lang w:bidi="en-US"/>
              </w:rPr>
              <w:t>S</w:t>
            </w:r>
            <w:r w:rsidR="004A1F2F" w:rsidRPr="00B657EC">
              <w:rPr>
                <w:b/>
                <w:lang w:bidi="en-US"/>
              </w:rPr>
              <w:t>ervices</w:t>
            </w:r>
          </w:p>
        </w:tc>
        <w:tc>
          <w:tcPr>
            <w:tcW w:w="6934" w:type="dxa"/>
            <w:shd w:val="clear" w:color="auto" w:fill="auto"/>
          </w:tcPr>
          <w:p w14:paraId="0E7294FE"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Big data storage and analysis</w:t>
            </w:r>
          </w:p>
          <w:p w14:paraId="5CCA8B1F" w14:textId="77777777" w:rsidR="00F26091" w:rsidRPr="00B657EC" w:rsidRDefault="00F26091" w:rsidP="00F26091">
            <w:pPr>
              <w:numPr>
                <w:ilvl w:val="0"/>
                <w:numId w:val="39"/>
              </w:numPr>
              <w:spacing w:line="256" w:lineRule="auto"/>
              <w:ind w:left="360"/>
              <w:contextualSpacing/>
              <w:jc w:val="both"/>
              <w:rPr>
                <w:color w:val="000000"/>
              </w:rPr>
            </w:pPr>
            <w:r w:rsidRPr="00B657EC">
              <w:rPr>
                <w:lang w:bidi="en-US"/>
              </w:rPr>
              <w:t>Artificial intelligence</w:t>
            </w:r>
          </w:p>
          <w:p w14:paraId="21B27FB5" w14:textId="77777777" w:rsidR="00F26091" w:rsidRPr="00B657EC" w:rsidRDefault="00F26091" w:rsidP="00F26091">
            <w:pPr>
              <w:numPr>
                <w:ilvl w:val="0"/>
                <w:numId w:val="39"/>
              </w:numPr>
              <w:spacing w:line="256" w:lineRule="auto"/>
              <w:ind w:left="360"/>
              <w:contextualSpacing/>
              <w:jc w:val="both"/>
            </w:pPr>
            <w:r w:rsidRPr="00B657EC">
              <w:rPr>
                <w:lang w:bidi="en-US"/>
              </w:rPr>
              <w:t>Distributed registries</w:t>
            </w:r>
          </w:p>
        </w:tc>
      </w:tr>
      <w:tr w:rsidR="00F26091" w:rsidRPr="00B657EC" w14:paraId="02168DA9" w14:textId="77777777" w:rsidTr="00E7714A">
        <w:trPr>
          <w:trHeight w:val="1701"/>
        </w:trPr>
        <w:tc>
          <w:tcPr>
            <w:tcW w:w="3262" w:type="dxa"/>
            <w:shd w:val="clear" w:color="auto" w:fill="auto"/>
          </w:tcPr>
          <w:p w14:paraId="60913E0D" w14:textId="11B63F84" w:rsidR="00F26091" w:rsidRPr="00B657EC" w:rsidRDefault="00E7714A" w:rsidP="004A1F2F">
            <w:pPr>
              <w:rPr>
                <w:b/>
                <w:color w:val="000000"/>
              </w:rPr>
            </w:pPr>
            <w:r>
              <w:rPr>
                <w:b/>
                <w:lang w:bidi="en-US"/>
              </w:rPr>
              <w:t xml:space="preserve">Sky, </w:t>
            </w:r>
            <w:r w:rsidR="004A1F2F">
              <w:rPr>
                <w:b/>
                <w:lang w:bidi="en-US"/>
              </w:rPr>
              <w:t>S</w:t>
            </w:r>
            <w:r w:rsidR="00F26091" w:rsidRPr="00B657EC">
              <w:rPr>
                <w:b/>
                <w:lang w:bidi="en-US"/>
              </w:rPr>
              <w:t>pace</w:t>
            </w:r>
            <w:r>
              <w:rPr>
                <w:b/>
                <w:lang w:bidi="en-US"/>
              </w:rPr>
              <w:t xml:space="preserve"> </w:t>
            </w:r>
            <w:r w:rsidR="004A1F2F">
              <w:rPr>
                <w:b/>
                <w:lang w:bidi="en-US"/>
              </w:rPr>
              <w:t>A</w:t>
            </w:r>
            <w:r>
              <w:rPr>
                <w:b/>
                <w:lang w:bidi="en-US"/>
              </w:rPr>
              <w:t xml:space="preserve">nd </w:t>
            </w:r>
            <w:r w:rsidR="004A1F2F">
              <w:rPr>
                <w:b/>
                <w:lang w:bidi="en-US"/>
              </w:rPr>
              <w:t>C</w:t>
            </w:r>
            <w:r>
              <w:rPr>
                <w:b/>
                <w:lang w:bidi="en-US"/>
              </w:rPr>
              <w:t>ommunication</w:t>
            </w:r>
            <w:r w:rsidR="00F26091" w:rsidRPr="00B657EC">
              <w:rPr>
                <w:b/>
                <w:lang w:bidi="en-US"/>
              </w:rPr>
              <w:t xml:space="preserve"> </w:t>
            </w:r>
            <w:r w:rsidR="004A1F2F">
              <w:rPr>
                <w:b/>
                <w:lang w:bidi="en-US"/>
              </w:rPr>
              <w:t>T</w:t>
            </w:r>
            <w:r w:rsidR="00F26091" w:rsidRPr="00B657EC">
              <w:rPr>
                <w:b/>
                <w:lang w:bidi="en-US"/>
              </w:rPr>
              <w:t>echnologies</w:t>
            </w:r>
          </w:p>
        </w:tc>
        <w:tc>
          <w:tcPr>
            <w:tcW w:w="6934" w:type="dxa"/>
            <w:shd w:val="clear" w:color="auto" w:fill="auto"/>
          </w:tcPr>
          <w:p w14:paraId="3F06648B" w14:textId="6E3EB28E" w:rsidR="00F26091" w:rsidRPr="00E7714A" w:rsidRDefault="00F26091" w:rsidP="00E7714A">
            <w:pPr>
              <w:numPr>
                <w:ilvl w:val="0"/>
                <w:numId w:val="39"/>
              </w:numPr>
              <w:spacing w:line="256" w:lineRule="auto"/>
              <w:ind w:left="360"/>
              <w:contextualSpacing/>
              <w:jc w:val="both"/>
              <w:rPr>
                <w:lang w:bidi="en-US"/>
              </w:rPr>
            </w:pPr>
            <w:r w:rsidRPr="00B657EC">
              <w:rPr>
                <w:lang w:bidi="en-US"/>
              </w:rPr>
              <w:t>Geo</w:t>
            </w:r>
            <w:r w:rsidR="004A1F2F">
              <w:rPr>
                <w:lang w:bidi="en-US"/>
              </w:rPr>
              <w:t xml:space="preserve">graphic information </w:t>
            </w:r>
            <w:r w:rsidRPr="00B657EC">
              <w:rPr>
                <w:lang w:bidi="en-US"/>
              </w:rPr>
              <w:t>systems</w:t>
            </w:r>
          </w:p>
          <w:p w14:paraId="734C10F1" w14:textId="77777777" w:rsidR="00F26091" w:rsidRPr="00E7714A" w:rsidRDefault="00F26091" w:rsidP="00E7714A">
            <w:pPr>
              <w:numPr>
                <w:ilvl w:val="0"/>
                <w:numId w:val="39"/>
              </w:numPr>
              <w:spacing w:line="256" w:lineRule="auto"/>
              <w:ind w:left="360"/>
              <w:contextualSpacing/>
              <w:jc w:val="both"/>
              <w:rPr>
                <w:lang w:bidi="en-US"/>
              </w:rPr>
            </w:pPr>
            <w:r w:rsidRPr="00B657EC">
              <w:rPr>
                <w:lang w:bidi="en-US"/>
              </w:rPr>
              <w:t>Satellite control technologies</w:t>
            </w:r>
          </w:p>
          <w:p w14:paraId="4832F5B2" w14:textId="77777777" w:rsidR="00F26091" w:rsidRPr="00E7714A" w:rsidRDefault="00F26091" w:rsidP="00E7714A">
            <w:pPr>
              <w:numPr>
                <w:ilvl w:val="0"/>
                <w:numId w:val="39"/>
              </w:numPr>
              <w:spacing w:line="256" w:lineRule="auto"/>
              <w:ind w:left="360"/>
              <w:contextualSpacing/>
              <w:jc w:val="both"/>
              <w:rPr>
                <w:lang w:bidi="en-US"/>
              </w:rPr>
            </w:pPr>
            <w:r w:rsidRPr="00B657EC">
              <w:rPr>
                <w:lang w:bidi="en-US"/>
              </w:rPr>
              <w:t>Satellite communications technologies</w:t>
            </w:r>
          </w:p>
          <w:p w14:paraId="66088926" w14:textId="17AF58F6" w:rsidR="00F26091" w:rsidRPr="00E7714A" w:rsidRDefault="004A1F2F" w:rsidP="00E7714A">
            <w:pPr>
              <w:numPr>
                <w:ilvl w:val="0"/>
                <w:numId w:val="39"/>
              </w:numPr>
              <w:spacing w:line="256" w:lineRule="auto"/>
              <w:ind w:left="360"/>
              <w:contextualSpacing/>
              <w:jc w:val="both"/>
              <w:rPr>
                <w:lang w:bidi="en-US"/>
              </w:rPr>
            </w:pPr>
            <w:r>
              <w:rPr>
                <w:lang w:bidi="en-US"/>
              </w:rPr>
              <w:t>Space propulsion systems</w:t>
            </w:r>
            <w:r w:rsidRPr="00B657EC">
              <w:rPr>
                <w:lang w:bidi="en-US"/>
              </w:rPr>
              <w:t xml:space="preserve"> </w:t>
            </w:r>
            <w:r w:rsidR="00F26091" w:rsidRPr="00B657EC">
              <w:rPr>
                <w:lang w:bidi="en-US"/>
              </w:rPr>
              <w:t>manufacturing technologies</w:t>
            </w:r>
          </w:p>
          <w:p w14:paraId="70826EB0" w14:textId="0EE7FA52" w:rsidR="00F26091" w:rsidRPr="00E7714A" w:rsidRDefault="00F26091" w:rsidP="00E7714A">
            <w:pPr>
              <w:numPr>
                <w:ilvl w:val="0"/>
                <w:numId w:val="39"/>
              </w:numPr>
              <w:spacing w:line="256" w:lineRule="auto"/>
              <w:ind w:left="360"/>
              <w:contextualSpacing/>
              <w:jc w:val="both"/>
              <w:rPr>
                <w:lang w:bidi="en-US"/>
              </w:rPr>
            </w:pPr>
            <w:r w:rsidRPr="00B657EC">
              <w:rPr>
                <w:lang w:bidi="en-US"/>
              </w:rPr>
              <w:t>Drone</w:t>
            </w:r>
            <w:r w:rsidR="004A1F2F">
              <w:rPr>
                <w:lang w:bidi="en-US"/>
              </w:rPr>
              <w:t>s and drone</w:t>
            </w:r>
            <w:r w:rsidRPr="00B657EC">
              <w:rPr>
                <w:lang w:bidi="en-US"/>
              </w:rPr>
              <w:t xml:space="preserve"> solutions</w:t>
            </w:r>
          </w:p>
          <w:p w14:paraId="61305A70" w14:textId="5A4724F2" w:rsidR="00E7714A" w:rsidRPr="00E7714A" w:rsidRDefault="004A1F2F" w:rsidP="00E7714A">
            <w:pPr>
              <w:numPr>
                <w:ilvl w:val="0"/>
                <w:numId w:val="39"/>
              </w:numPr>
              <w:spacing w:line="256" w:lineRule="auto"/>
              <w:ind w:left="360"/>
              <w:contextualSpacing/>
              <w:jc w:val="both"/>
              <w:rPr>
                <w:lang w:bidi="en-US"/>
              </w:rPr>
            </w:pPr>
            <w:r w:rsidRPr="00B657EC" w:rsidDel="004A1F2F">
              <w:rPr>
                <w:lang w:bidi="en-US"/>
              </w:rPr>
              <w:t xml:space="preserve"> </w:t>
            </w:r>
            <w:r w:rsidR="00E7714A" w:rsidRPr="00B657EC">
              <w:rPr>
                <w:lang w:bidi="en-US"/>
              </w:rPr>
              <w:t>(4-5G) wireless communications</w:t>
            </w:r>
          </w:p>
          <w:p w14:paraId="170A719A" w14:textId="77777777" w:rsidR="00E7714A" w:rsidRPr="00E7714A" w:rsidRDefault="00E7714A" w:rsidP="00E7714A">
            <w:pPr>
              <w:numPr>
                <w:ilvl w:val="0"/>
                <w:numId w:val="39"/>
              </w:numPr>
              <w:spacing w:line="256" w:lineRule="auto"/>
              <w:ind w:left="360"/>
              <w:contextualSpacing/>
              <w:jc w:val="both"/>
              <w:rPr>
                <w:lang w:bidi="en-US"/>
              </w:rPr>
            </w:pPr>
            <w:r w:rsidRPr="00B657EC">
              <w:rPr>
                <w:lang w:bidi="en-US"/>
              </w:rPr>
              <w:t>Augmented and virtual reality</w:t>
            </w:r>
          </w:p>
          <w:p w14:paraId="06B4DE8A" w14:textId="77777777" w:rsidR="00E7714A" w:rsidRPr="00E7714A" w:rsidRDefault="00E7714A" w:rsidP="00E7714A">
            <w:pPr>
              <w:numPr>
                <w:ilvl w:val="0"/>
                <w:numId w:val="39"/>
              </w:numPr>
              <w:spacing w:line="256" w:lineRule="auto"/>
              <w:ind w:left="360"/>
              <w:contextualSpacing/>
              <w:jc w:val="both"/>
              <w:rPr>
                <w:lang w:bidi="en-US"/>
              </w:rPr>
            </w:pPr>
            <w:r w:rsidRPr="00B657EC">
              <w:rPr>
                <w:lang w:bidi="en-US"/>
              </w:rPr>
              <w:t>Quantum communications</w:t>
            </w:r>
          </w:p>
          <w:p w14:paraId="63CA1372" w14:textId="76613E90" w:rsidR="00E7714A" w:rsidRPr="00E7714A" w:rsidRDefault="00E7714A" w:rsidP="00E7714A">
            <w:pPr>
              <w:numPr>
                <w:ilvl w:val="0"/>
                <w:numId w:val="39"/>
              </w:numPr>
              <w:spacing w:line="256" w:lineRule="auto"/>
              <w:ind w:left="360"/>
              <w:contextualSpacing/>
              <w:jc w:val="both"/>
              <w:rPr>
                <w:lang w:bidi="en-US"/>
              </w:rPr>
            </w:pPr>
            <w:r w:rsidRPr="00B657EC">
              <w:rPr>
                <w:lang w:bidi="en-US"/>
              </w:rPr>
              <w:t>Prospective communications systems (laser, etc.)</w:t>
            </w:r>
          </w:p>
          <w:p w14:paraId="56DD47C1" w14:textId="16E7D5CA" w:rsidR="00E7714A" w:rsidRPr="00B657EC" w:rsidRDefault="00E7714A" w:rsidP="00E7714A">
            <w:pPr>
              <w:numPr>
                <w:ilvl w:val="0"/>
                <w:numId w:val="39"/>
              </w:numPr>
              <w:spacing w:line="256" w:lineRule="auto"/>
              <w:ind w:left="360"/>
              <w:contextualSpacing/>
              <w:jc w:val="both"/>
              <w:rPr>
                <w:color w:val="000000"/>
              </w:rPr>
            </w:pPr>
            <w:r w:rsidRPr="00B657EC">
              <w:rPr>
                <w:lang w:bidi="en-US"/>
              </w:rPr>
              <w:t xml:space="preserve">Wireless technologies and the </w:t>
            </w:r>
            <w:r w:rsidR="004A1F2F">
              <w:rPr>
                <w:lang w:bidi="en-US"/>
              </w:rPr>
              <w:t>I</w:t>
            </w:r>
            <w:r w:rsidRPr="00B657EC">
              <w:rPr>
                <w:lang w:bidi="en-US"/>
              </w:rPr>
              <w:t xml:space="preserve">nternet of </w:t>
            </w:r>
            <w:r w:rsidR="004A1F2F">
              <w:rPr>
                <w:lang w:bidi="en-US"/>
              </w:rPr>
              <w:t>T</w:t>
            </w:r>
            <w:r w:rsidRPr="00B657EC">
              <w:rPr>
                <w:lang w:bidi="en-US"/>
              </w:rPr>
              <w:t>hings</w:t>
            </w:r>
          </w:p>
        </w:tc>
      </w:tr>
      <w:tr w:rsidR="00F26091" w:rsidRPr="00B657EC" w14:paraId="16B5EB17" w14:textId="77777777" w:rsidTr="00E7714A">
        <w:trPr>
          <w:trHeight w:val="1701"/>
        </w:trPr>
        <w:tc>
          <w:tcPr>
            <w:tcW w:w="3262" w:type="dxa"/>
            <w:shd w:val="clear" w:color="auto" w:fill="auto"/>
          </w:tcPr>
          <w:p w14:paraId="36453801" w14:textId="167FE607" w:rsidR="00F26091" w:rsidRPr="00B657EC" w:rsidRDefault="004A1F2F">
            <w:pPr>
              <w:rPr>
                <w:b/>
                <w:color w:val="000000"/>
              </w:rPr>
            </w:pPr>
            <w:r w:rsidRPr="00B657EC">
              <w:rPr>
                <w:b/>
                <w:lang w:bidi="en-US"/>
              </w:rPr>
              <w:t>Climat</w:t>
            </w:r>
            <w:r>
              <w:rPr>
                <w:b/>
                <w:lang w:bidi="en-US"/>
              </w:rPr>
              <w:t>e</w:t>
            </w:r>
            <w:r w:rsidRPr="00B657EC">
              <w:rPr>
                <w:b/>
                <w:lang w:bidi="en-US"/>
              </w:rPr>
              <w:t xml:space="preserve"> </w:t>
            </w:r>
            <w:r>
              <w:rPr>
                <w:b/>
                <w:lang w:bidi="en-US"/>
              </w:rPr>
              <w:t>A</w:t>
            </w:r>
            <w:r w:rsidRPr="00B657EC">
              <w:rPr>
                <w:b/>
                <w:lang w:bidi="en-US"/>
              </w:rPr>
              <w:t xml:space="preserve">nd </w:t>
            </w:r>
            <w:r>
              <w:rPr>
                <w:b/>
                <w:lang w:bidi="en-US"/>
              </w:rPr>
              <w:t>E</w:t>
            </w:r>
            <w:r w:rsidRPr="00B657EC">
              <w:rPr>
                <w:b/>
                <w:lang w:bidi="en-US"/>
              </w:rPr>
              <w:t xml:space="preserve">nvironmental </w:t>
            </w:r>
            <w:r>
              <w:rPr>
                <w:b/>
                <w:lang w:bidi="en-US"/>
              </w:rPr>
              <w:t>T</w:t>
            </w:r>
            <w:r w:rsidRPr="00B657EC">
              <w:rPr>
                <w:b/>
                <w:lang w:bidi="en-US"/>
              </w:rPr>
              <w:t>echnologies</w:t>
            </w:r>
          </w:p>
        </w:tc>
        <w:tc>
          <w:tcPr>
            <w:tcW w:w="6934" w:type="dxa"/>
            <w:shd w:val="clear" w:color="auto" w:fill="auto"/>
          </w:tcPr>
          <w:p w14:paraId="2A4EDC1D" w14:textId="43A855BD" w:rsidR="00DE7D86" w:rsidRPr="00B657EC" w:rsidRDefault="00DE7D86" w:rsidP="00DE7D86">
            <w:pPr>
              <w:numPr>
                <w:ilvl w:val="0"/>
                <w:numId w:val="40"/>
              </w:numPr>
              <w:pBdr>
                <w:top w:val="none" w:sz="4" w:space="0" w:color="000000"/>
                <w:left w:val="none" w:sz="4" w:space="0" w:color="000000"/>
                <w:bottom w:val="none" w:sz="4" w:space="0" w:color="000000"/>
                <w:right w:val="none" w:sz="4" w:space="0" w:color="000000"/>
              </w:pBdr>
              <w:spacing w:line="257" w:lineRule="auto"/>
              <w:ind w:left="360"/>
              <w:contextualSpacing/>
              <w:jc w:val="both"/>
              <w:rPr>
                <w:bCs/>
              </w:rPr>
            </w:pPr>
            <w:r w:rsidRPr="00B657EC">
              <w:rPr>
                <w:lang w:bidi="en-US"/>
              </w:rPr>
              <w:t>Climat</w:t>
            </w:r>
            <w:r w:rsidR="004A1F2F">
              <w:rPr>
                <w:lang w:bidi="en-US"/>
              </w:rPr>
              <w:t>e</w:t>
            </w:r>
            <w:r w:rsidRPr="00B657EC">
              <w:rPr>
                <w:lang w:bidi="en-US"/>
              </w:rPr>
              <w:t xml:space="preserve"> change control technologies </w:t>
            </w:r>
          </w:p>
          <w:p w14:paraId="2E5F00B4" w14:textId="63A31A89" w:rsidR="00DE7D86" w:rsidRPr="00B657EC" w:rsidRDefault="004A1F2F" w:rsidP="00DE7D86">
            <w:pPr>
              <w:numPr>
                <w:ilvl w:val="0"/>
                <w:numId w:val="40"/>
              </w:numPr>
              <w:pBdr>
                <w:top w:val="none" w:sz="4" w:space="0" w:color="000000"/>
                <w:left w:val="none" w:sz="4" w:space="0" w:color="000000"/>
                <w:bottom w:val="none" w:sz="4" w:space="0" w:color="000000"/>
                <w:right w:val="none" w:sz="4" w:space="0" w:color="000000"/>
              </w:pBdr>
              <w:spacing w:line="257" w:lineRule="auto"/>
              <w:ind w:left="360"/>
              <w:contextualSpacing/>
              <w:jc w:val="both"/>
              <w:rPr>
                <w:bCs/>
              </w:rPr>
            </w:pPr>
            <w:r>
              <w:rPr>
                <w:lang w:bidi="en-US"/>
              </w:rPr>
              <w:t>C</w:t>
            </w:r>
            <w:r w:rsidR="00DE7D86" w:rsidRPr="00B657EC">
              <w:rPr>
                <w:lang w:bidi="en-US"/>
              </w:rPr>
              <w:t>limate adaptation</w:t>
            </w:r>
            <w:r>
              <w:rPr>
                <w:lang w:bidi="en-US"/>
              </w:rPr>
              <w:t xml:space="preserve"> solutions</w:t>
            </w:r>
          </w:p>
          <w:p w14:paraId="0DAACDC3" w14:textId="033DEE96" w:rsidR="00DE7D86" w:rsidRPr="00B657EC" w:rsidRDefault="00DE7D86" w:rsidP="00DE7D86">
            <w:pPr>
              <w:numPr>
                <w:ilvl w:val="0"/>
                <w:numId w:val="40"/>
              </w:numPr>
              <w:pBdr>
                <w:top w:val="none" w:sz="4" w:space="0" w:color="000000"/>
                <w:left w:val="none" w:sz="4" w:space="0" w:color="000000"/>
                <w:bottom w:val="none" w:sz="4" w:space="0" w:color="000000"/>
                <w:right w:val="none" w:sz="4" w:space="0" w:color="000000"/>
              </w:pBdr>
              <w:spacing w:line="257" w:lineRule="auto"/>
              <w:ind w:left="360"/>
              <w:contextualSpacing/>
              <w:jc w:val="both"/>
              <w:rPr>
                <w:bCs/>
              </w:rPr>
            </w:pPr>
            <w:r w:rsidRPr="00B657EC">
              <w:rPr>
                <w:lang w:bidi="en-US"/>
              </w:rPr>
              <w:t xml:space="preserve">Technologies for the </w:t>
            </w:r>
            <w:r w:rsidR="004A1F2F">
              <w:rPr>
                <w:lang w:bidi="en-US"/>
              </w:rPr>
              <w:t>healthy</w:t>
            </w:r>
            <w:r w:rsidRPr="00B657EC">
              <w:rPr>
                <w:lang w:bidi="en-US"/>
              </w:rPr>
              <w:t xml:space="preserve"> environment </w:t>
            </w:r>
          </w:p>
          <w:p w14:paraId="6CA4798B" w14:textId="77777777" w:rsidR="00DE7D86" w:rsidRPr="00B657EC" w:rsidRDefault="00DE7D86" w:rsidP="00DE7D86">
            <w:pPr>
              <w:numPr>
                <w:ilvl w:val="0"/>
                <w:numId w:val="40"/>
              </w:numPr>
              <w:pBdr>
                <w:top w:val="none" w:sz="4" w:space="0" w:color="000000"/>
                <w:left w:val="none" w:sz="4" w:space="0" w:color="000000"/>
                <w:bottom w:val="none" w:sz="4" w:space="0" w:color="000000"/>
                <w:right w:val="none" w:sz="4" w:space="0" w:color="000000"/>
              </w:pBdr>
              <w:spacing w:line="257" w:lineRule="auto"/>
              <w:ind w:left="360"/>
              <w:contextualSpacing/>
              <w:jc w:val="both"/>
              <w:rPr>
                <w:bCs/>
              </w:rPr>
            </w:pPr>
            <w:r w:rsidRPr="00B657EC">
              <w:rPr>
                <w:lang w:bidi="en-US"/>
              </w:rPr>
              <w:t xml:space="preserve">Agrobiotechnologies for soil creation, soil conservation and fertility reproduction </w:t>
            </w:r>
          </w:p>
          <w:p w14:paraId="41849787" w14:textId="79F6AAC8" w:rsidR="00F26091" w:rsidRPr="00B657EC" w:rsidRDefault="00DE7D86">
            <w:pPr>
              <w:numPr>
                <w:ilvl w:val="0"/>
                <w:numId w:val="40"/>
              </w:numPr>
              <w:pBdr>
                <w:top w:val="none" w:sz="4" w:space="0" w:color="000000"/>
                <w:left w:val="none" w:sz="4" w:space="0" w:color="000000"/>
                <w:bottom w:val="none" w:sz="4" w:space="0" w:color="000000"/>
                <w:right w:val="none" w:sz="4" w:space="0" w:color="000000"/>
              </w:pBdr>
              <w:spacing w:line="257" w:lineRule="auto"/>
              <w:ind w:left="360"/>
              <w:contextualSpacing/>
              <w:jc w:val="both"/>
              <w:rPr>
                <w:color w:val="000000"/>
              </w:rPr>
            </w:pPr>
            <w:r w:rsidRPr="00B657EC">
              <w:rPr>
                <w:lang w:bidi="en-US"/>
              </w:rPr>
              <w:t>Natur</w:t>
            </w:r>
            <w:r w:rsidR="004A1F2F">
              <w:rPr>
                <w:lang w:bidi="en-US"/>
              </w:rPr>
              <w:t xml:space="preserve">e-based </w:t>
            </w:r>
            <w:r w:rsidRPr="00B657EC">
              <w:rPr>
                <w:lang w:bidi="en-US"/>
              </w:rPr>
              <w:t>and nature-like technologies</w:t>
            </w:r>
          </w:p>
        </w:tc>
      </w:tr>
      <w:tr w:rsidR="00F26091" w:rsidRPr="00B657EC" w14:paraId="6535DE7E" w14:textId="77777777" w:rsidTr="00E7714A">
        <w:trPr>
          <w:trHeight w:val="1701"/>
        </w:trPr>
        <w:tc>
          <w:tcPr>
            <w:tcW w:w="3262" w:type="dxa"/>
            <w:shd w:val="clear" w:color="auto" w:fill="auto"/>
          </w:tcPr>
          <w:p w14:paraId="5C088B0D" w14:textId="30F30B98" w:rsidR="00F26091" w:rsidRPr="00B657EC" w:rsidRDefault="00F26091">
            <w:pPr>
              <w:rPr>
                <w:b/>
                <w:color w:val="000000"/>
              </w:rPr>
            </w:pPr>
            <w:r w:rsidRPr="00B657EC">
              <w:rPr>
                <w:b/>
                <w:lang w:bidi="en-US"/>
              </w:rPr>
              <w:t xml:space="preserve">Platforms </w:t>
            </w:r>
            <w:r w:rsidR="004A1F2F">
              <w:rPr>
                <w:b/>
                <w:lang w:bidi="en-US"/>
              </w:rPr>
              <w:t>A</w:t>
            </w:r>
            <w:r w:rsidR="004A1F2F" w:rsidRPr="00B657EC">
              <w:rPr>
                <w:b/>
                <w:lang w:bidi="en-US"/>
              </w:rPr>
              <w:t xml:space="preserve">nd </w:t>
            </w:r>
            <w:r w:rsidR="004A1F2F">
              <w:rPr>
                <w:b/>
                <w:lang w:bidi="en-US"/>
              </w:rPr>
              <w:t>E</w:t>
            </w:r>
            <w:r w:rsidR="004A1F2F" w:rsidRPr="00B657EC">
              <w:rPr>
                <w:b/>
                <w:lang w:bidi="en-US"/>
              </w:rPr>
              <w:t>nd</w:t>
            </w:r>
            <w:r w:rsidRPr="00B657EC">
              <w:rPr>
                <w:b/>
                <w:lang w:bidi="en-US"/>
              </w:rPr>
              <w:t>-to-</w:t>
            </w:r>
            <w:r w:rsidR="004A1F2F">
              <w:rPr>
                <w:b/>
                <w:lang w:bidi="en-US"/>
              </w:rPr>
              <w:t>E</w:t>
            </w:r>
            <w:r w:rsidR="004A1F2F" w:rsidRPr="00B657EC">
              <w:rPr>
                <w:b/>
                <w:lang w:bidi="en-US"/>
              </w:rPr>
              <w:t xml:space="preserve">nd </w:t>
            </w:r>
            <w:r w:rsidR="004A1F2F">
              <w:rPr>
                <w:b/>
                <w:lang w:bidi="en-US"/>
              </w:rPr>
              <w:t>S</w:t>
            </w:r>
            <w:r w:rsidR="004A1F2F" w:rsidRPr="00B657EC">
              <w:rPr>
                <w:b/>
                <w:lang w:bidi="en-US"/>
              </w:rPr>
              <w:t xml:space="preserve">olutions </w:t>
            </w:r>
            <w:r w:rsidR="004A1F2F">
              <w:rPr>
                <w:b/>
                <w:lang w:bidi="en-US"/>
              </w:rPr>
              <w:t>F</w:t>
            </w:r>
            <w:r w:rsidR="004A1F2F" w:rsidRPr="00B657EC">
              <w:rPr>
                <w:b/>
                <w:lang w:bidi="en-US"/>
              </w:rPr>
              <w:t xml:space="preserve">or </w:t>
            </w:r>
            <w:r w:rsidR="004A1F2F">
              <w:rPr>
                <w:b/>
                <w:lang w:bidi="en-US"/>
              </w:rPr>
              <w:t>G</w:t>
            </w:r>
            <w:r w:rsidR="004A1F2F" w:rsidRPr="00B657EC">
              <w:rPr>
                <w:b/>
                <w:lang w:bidi="en-US"/>
              </w:rPr>
              <w:t xml:space="preserve">overnment </w:t>
            </w:r>
            <w:r w:rsidR="004A1F2F">
              <w:rPr>
                <w:b/>
                <w:lang w:bidi="en-US"/>
              </w:rPr>
              <w:t>A</w:t>
            </w:r>
            <w:r w:rsidR="004A1F2F" w:rsidRPr="00B657EC">
              <w:rPr>
                <w:b/>
                <w:lang w:bidi="en-US"/>
              </w:rPr>
              <w:t xml:space="preserve">nd </w:t>
            </w:r>
            <w:r w:rsidR="004A1F2F">
              <w:rPr>
                <w:b/>
                <w:lang w:bidi="en-US"/>
              </w:rPr>
              <w:t>P</w:t>
            </w:r>
            <w:r w:rsidR="004A1F2F" w:rsidRPr="00B657EC">
              <w:rPr>
                <w:b/>
                <w:lang w:bidi="en-US"/>
              </w:rPr>
              <w:t xml:space="preserve">ublic </w:t>
            </w:r>
            <w:r w:rsidR="004A1F2F">
              <w:rPr>
                <w:b/>
                <w:lang w:bidi="en-US"/>
              </w:rPr>
              <w:t>A</w:t>
            </w:r>
            <w:r w:rsidR="004A1F2F" w:rsidRPr="00B657EC">
              <w:rPr>
                <w:b/>
                <w:lang w:bidi="en-US"/>
              </w:rPr>
              <w:t>dministration</w:t>
            </w:r>
          </w:p>
        </w:tc>
        <w:tc>
          <w:tcPr>
            <w:tcW w:w="6934" w:type="dxa"/>
            <w:shd w:val="clear" w:color="auto" w:fill="auto"/>
          </w:tcPr>
          <w:p w14:paraId="4ECB4651" w14:textId="51A5CA78" w:rsidR="00F26091" w:rsidRPr="00B657EC" w:rsidRDefault="004A1F2F" w:rsidP="00F26091">
            <w:pPr>
              <w:numPr>
                <w:ilvl w:val="0"/>
                <w:numId w:val="40"/>
              </w:numPr>
              <w:spacing w:line="257" w:lineRule="auto"/>
              <w:ind w:left="360"/>
              <w:contextualSpacing/>
              <w:jc w:val="both"/>
            </w:pPr>
            <w:r>
              <w:rPr>
                <w:lang w:bidi="en-US"/>
              </w:rPr>
              <w:t>National and</w:t>
            </w:r>
            <w:r w:rsidR="00F26091" w:rsidRPr="00B657EC">
              <w:rPr>
                <w:lang w:bidi="en-US"/>
              </w:rPr>
              <w:t xml:space="preserve"> municipal technological platforms</w:t>
            </w:r>
          </w:p>
          <w:p w14:paraId="67556E09" w14:textId="77777777" w:rsidR="00F26091" w:rsidRPr="00B657EC" w:rsidRDefault="00F26091" w:rsidP="00F26091">
            <w:pPr>
              <w:numPr>
                <w:ilvl w:val="0"/>
                <w:numId w:val="40"/>
              </w:numPr>
              <w:spacing w:line="257" w:lineRule="auto"/>
              <w:ind w:left="360"/>
              <w:contextualSpacing/>
              <w:jc w:val="both"/>
            </w:pPr>
            <w:r w:rsidRPr="00B657EC">
              <w:rPr>
                <w:lang w:bidi="en-US"/>
              </w:rPr>
              <w:t>Corporate technological platforms</w:t>
            </w:r>
          </w:p>
          <w:p w14:paraId="536B3C97" w14:textId="77777777" w:rsidR="00F26091" w:rsidRPr="00B657EC" w:rsidRDefault="00F26091" w:rsidP="00F26091">
            <w:pPr>
              <w:numPr>
                <w:ilvl w:val="0"/>
                <w:numId w:val="40"/>
              </w:numPr>
              <w:spacing w:line="257" w:lineRule="auto"/>
              <w:ind w:left="360"/>
              <w:contextualSpacing/>
              <w:jc w:val="both"/>
            </w:pPr>
            <w:r w:rsidRPr="00B657EC">
              <w:rPr>
                <w:lang w:bidi="en-US"/>
              </w:rPr>
              <w:t>International technological platforms</w:t>
            </w:r>
          </w:p>
          <w:p w14:paraId="54004738" w14:textId="77777777" w:rsidR="00F26091" w:rsidRPr="00B657EC" w:rsidRDefault="00F26091" w:rsidP="00F26091">
            <w:pPr>
              <w:numPr>
                <w:ilvl w:val="0"/>
                <w:numId w:val="40"/>
              </w:numPr>
              <w:spacing w:line="257" w:lineRule="auto"/>
              <w:ind w:left="360"/>
              <w:contextualSpacing/>
              <w:jc w:val="both"/>
            </w:pPr>
            <w:r w:rsidRPr="00B657EC">
              <w:rPr>
                <w:lang w:bidi="en-US"/>
              </w:rPr>
              <w:t>Intelligent decision-making systems</w:t>
            </w:r>
          </w:p>
          <w:p w14:paraId="3AF85DDE" w14:textId="6D96744D" w:rsidR="00F26091" w:rsidRPr="00B657EC" w:rsidRDefault="00F26091" w:rsidP="00F26091">
            <w:pPr>
              <w:numPr>
                <w:ilvl w:val="0"/>
                <w:numId w:val="40"/>
              </w:numPr>
              <w:spacing w:line="257" w:lineRule="auto"/>
              <w:ind w:left="360"/>
              <w:contextualSpacing/>
              <w:jc w:val="both"/>
            </w:pPr>
            <w:r w:rsidRPr="00B657EC">
              <w:rPr>
                <w:lang w:bidi="en-US"/>
              </w:rPr>
              <w:t xml:space="preserve">Digitalization of services </w:t>
            </w:r>
            <w:r w:rsidR="004A1F2F">
              <w:rPr>
                <w:lang w:bidi="en-US"/>
              </w:rPr>
              <w:t xml:space="preserve">and service ecosystems </w:t>
            </w:r>
            <w:r w:rsidRPr="00B657EC">
              <w:rPr>
                <w:lang w:bidi="en-US"/>
              </w:rPr>
              <w:t>for citizens</w:t>
            </w:r>
          </w:p>
        </w:tc>
      </w:tr>
      <w:tr w:rsidR="00F26091" w:rsidRPr="00B657EC" w14:paraId="3A0CF1CE" w14:textId="77777777" w:rsidTr="00E7714A">
        <w:trPr>
          <w:trHeight w:val="1701"/>
        </w:trPr>
        <w:tc>
          <w:tcPr>
            <w:tcW w:w="3262" w:type="dxa"/>
            <w:shd w:val="clear" w:color="auto" w:fill="auto"/>
          </w:tcPr>
          <w:p w14:paraId="5EA58799" w14:textId="7ECA8DA2" w:rsidR="00F26091" w:rsidRPr="00B657EC" w:rsidRDefault="00F26091" w:rsidP="004A1F2F">
            <w:pPr>
              <w:rPr>
                <w:b/>
                <w:color w:val="000000"/>
              </w:rPr>
            </w:pPr>
            <w:r w:rsidRPr="00B657EC">
              <w:rPr>
                <w:b/>
                <w:lang w:bidi="en-US"/>
              </w:rPr>
              <w:lastRenderedPageBreak/>
              <w:t xml:space="preserve">Competencies </w:t>
            </w:r>
            <w:r w:rsidR="004A1F2F">
              <w:rPr>
                <w:b/>
                <w:lang w:bidi="en-US"/>
              </w:rPr>
              <w:t>A</w:t>
            </w:r>
            <w:r w:rsidRPr="00B657EC">
              <w:rPr>
                <w:b/>
                <w:lang w:bidi="en-US"/>
              </w:rPr>
              <w:t xml:space="preserve">nd </w:t>
            </w:r>
            <w:r w:rsidR="004A1F2F">
              <w:rPr>
                <w:b/>
                <w:lang w:bidi="en-US"/>
              </w:rPr>
              <w:t>S</w:t>
            </w:r>
            <w:r w:rsidR="004A1F2F" w:rsidRPr="00B657EC">
              <w:rPr>
                <w:b/>
                <w:lang w:bidi="en-US"/>
              </w:rPr>
              <w:t xml:space="preserve">taff </w:t>
            </w:r>
            <w:r w:rsidR="004A1F2F">
              <w:rPr>
                <w:b/>
                <w:lang w:bidi="en-US"/>
              </w:rPr>
              <w:t>D</w:t>
            </w:r>
            <w:r w:rsidR="004A1F2F" w:rsidRPr="00B657EC">
              <w:rPr>
                <w:b/>
                <w:lang w:bidi="en-US"/>
              </w:rPr>
              <w:t>evelopment</w:t>
            </w:r>
          </w:p>
          <w:p w14:paraId="0F4FF424" w14:textId="77777777" w:rsidR="00F26091" w:rsidRPr="00B657EC" w:rsidRDefault="00F26091" w:rsidP="004A1F2F">
            <w:pPr>
              <w:rPr>
                <w:b/>
                <w:color w:val="000000"/>
              </w:rPr>
            </w:pPr>
            <w:r w:rsidRPr="00B657EC">
              <w:rPr>
                <w:b/>
                <w:lang w:bidi="en-US"/>
              </w:rPr>
              <w:t xml:space="preserve"> </w:t>
            </w:r>
          </w:p>
        </w:tc>
        <w:tc>
          <w:tcPr>
            <w:tcW w:w="6934" w:type="dxa"/>
            <w:shd w:val="clear" w:color="auto" w:fill="auto"/>
          </w:tcPr>
          <w:p w14:paraId="26FBB560" w14:textId="03479A8F" w:rsidR="00DE7D86" w:rsidRPr="00B657EC" w:rsidRDefault="005616BB" w:rsidP="00DE7D86">
            <w:pPr>
              <w:numPr>
                <w:ilvl w:val="0"/>
                <w:numId w:val="40"/>
              </w:numPr>
              <w:spacing w:line="257" w:lineRule="auto"/>
              <w:ind w:left="360"/>
              <w:contextualSpacing/>
              <w:jc w:val="both"/>
              <w:rPr>
                <w:bCs/>
              </w:rPr>
            </w:pPr>
            <w:r>
              <w:rPr>
                <w:lang w:bidi="en-US"/>
              </w:rPr>
              <w:t>National p</w:t>
            </w:r>
            <w:r w:rsidR="00DE7D86" w:rsidRPr="00B657EC">
              <w:rPr>
                <w:lang w:bidi="en-US"/>
              </w:rPr>
              <w:t>roject</w:t>
            </w:r>
            <w:r>
              <w:rPr>
                <w:lang w:bidi="en-US"/>
              </w:rPr>
              <w:t>s</w:t>
            </w:r>
            <w:r w:rsidR="00DE7D86" w:rsidRPr="00B657EC">
              <w:rPr>
                <w:lang w:bidi="en-US"/>
              </w:rPr>
              <w:t xml:space="preserve"> for training </w:t>
            </w:r>
            <w:r w:rsidR="004A1F2F">
              <w:rPr>
                <w:lang w:bidi="en-US"/>
              </w:rPr>
              <w:t>in</w:t>
            </w:r>
            <w:r w:rsidR="004A1F2F" w:rsidRPr="00B657EC">
              <w:rPr>
                <w:lang w:bidi="en-US"/>
              </w:rPr>
              <w:t xml:space="preserve"> </w:t>
            </w:r>
            <w:r w:rsidR="00DE7D86" w:rsidRPr="00B657EC">
              <w:rPr>
                <w:lang w:bidi="en-US"/>
              </w:rPr>
              <w:t>the f</w:t>
            </w:r>
            <w:r>
              <w:rPr>
                <w:lang w:bidi="en-US"/>
              </w:rPr>
              <w:t>ield</w:t>
            </w:r>
            <w:r w:rsidR="004A1F2F">
              <w:rPr>
                <w:lang w:bidi="en-US"/>
              </w:rPr>
              <w:t>s</w:t>
            </w:r>
            <w:r>
              <w:rPr>
                <w:lang w:bidi="en-US"/>
              </w:rPr>
              <w:t xml:space="preserve"> of artificial intelligence, critical technologies</w:t>
            </w:r>
            <w:r w:rsidR="004A1F2F">
              <w:rPr>
                <w:lang w:bidi="en-US"/>
              </w:rPr>
              <w:t xml:space="preserve"> or</w:t>
            </w:r>
            <w:r>
              <w:rPr>
                <w:lang w:bidi="en-US"/>
              </w:rPr>
              <w:t xml:space="preserve"> unmanned aircraft systems</w:t>
            </w:r>
          </w:p>
          <w:p w14:paraId="4B5308E2" w14:textId="1577A99F" w:rsidR="00DE7D86" w:rsidRPr="00B657EC" w:rsidRDefault="00DE7D86" w:rsidP="00DE7D86">
            <w:pPr>
              <w:numPr>
                <w:ilvl w:val="0"/>
                <w:numId w:val="40"/>
              </w:numPr>
              <w:spacing w:line="257" w:lineRule="auto"/>
              <w:ind w:left="360"/>
              <w:contextualSpacing/>
              <w:jc w:val="both"/>
              <w:rPr>
                <w:bCs/>
              </w:rPr>
            </w:pPr>
            <w:r w:rsidRPr="00B657EC">
              <w:rPr>
                <w:lang w:bidi="en-US"/>
              </w:rPr>
              <w:t>Teams, leaders of projects and solutions in the field of blockchain (dis</w:t>
            </w:r>
            <w:r w:rsidR="005616BB">
              <w:rPr>
                <w:lang w:bidi="en-US"/>
              </w:rPr>
              <w:t xml:space="preserve">tributed </w:t>
            </w:r>
            <w:r w:rsidR="004A1F2F">
              <w:rPr>
                <w:lang w:bidi="en-US"/>
              </w:rPr>
              <w:t>ledger</w:t>
            </w:r>
            <w:r w:rsidR="005616BB">
              <w:rPr>
                <w:lang w:bidi="en-US"/>
              </w:rPr>
              <w:t xml:space="preserve">) technologies, artificial intelligence, </w:t>
            </w:r>
            <w:r w:rsidR="004A1F2F">
              <w:rPr>
                <w:lang w:bidi="en-US"/>
              </w:rPr>
              <w:t xml:space="preserve">the Internet </w:t>
            </w:r>
            <w:r w:rsidR="005616BB">
              <w:rPr>
                <w:lang w:bidi="en-US"/>
              </w:rPr>
              <w:t xml:space="preserve">of </w:t>
            </w:r>
            <w:r w:rsidR="004A1F2F">
              <w:rPr>
                <w:lang w:bidi="en-US"/>
              </w:rPr>
              <w:t>Things</w:t>
            </w:r>
            <w:r w:rsidR="005616BB">
              <w:rPr>
                <w:lang w:bidi="en-US"/>
              </w:rPr>
              <w:t xml:space="preserve">, </w:t>
            </w:r>
            <w:r w:rsidR="00CB2DEE">
              <w:rPr>
                <w:lang w:bidi="en-US"/>
              </w:rPr>
              <w:t xml:space="preserve">digital twins, </w:t>
            </w:r>
            <w:r w:rsidR="005616BB">
              <w:rPr>
                <w:lang w:bidi="en-US"/>
              </w:rPr>
              <w:t>cognitive technologies and unmanned aircraft systems</w:t>
            </w:r>
          </w:p>
          <w:p w14:paraId="01C95F2A" w14:textId="77777777" w:rsidR="00F26091" w:rsidRDefault="00F26091" w:rsidP="005616BB">
            <w:pPr>
              <w:spacing w:line="257" w:lineRule="auto"/>
              <w:contextualSpacing/>
              <w:jc w:val="both"/>
            </w:pPr>
          </w:p>
          <w:p w14:paraId="757F91E5" w14:textId="18334421" w:rsidR="005616BB" w:rsidRPr="00B657EC" w:rsidRDefault="005616BB" w:rsidP="005616BB">
            <w:pPr>
              <w:spacing w:line="257" w:lineRule="auto"/>
              <w:contextualSpacing/>
              <w:jc w:val="both"/>
            </w:pPr>
          </w:p>
        </w:tc>
      </w:tr>
      <w:tr w:rsidR="00F26091" w:rsidRPr="00B657EC" w14:paraId="2A92E4B5" w14:textId="77777777" w:rsidTr="00E7714A">
        <w:trPr>
          <w:trHeight w:val="699"/>
        </w:trPr>
        <w:tc>
          <w:tcPr>
            <w:tcW w:w="3262" w:type="dxa"/>
            <w:shd w:val="clear" w:color="auto" w:fill="auto"/>
          </w:tcPr>
          <w:p w14:paraId="1DA5502B" w14:textId="721B6342" w:rsidR="00F26091" w:rsidRPr="00B657EC" w:rsidRDefault="00E7714A" w:rsidP="00E7714A">
            <w:pPr>
              <w:rPr>
                <w:b/>
                <w:color w:val="000000"/>
              </w:rPr>
            </w:pPr>
            <w:r>
              <w:rPr>
                <w:b/>
                <w:lang w:bidi="en-US"/>
              </w:rPr>
              <w:t>Cognitive technologies and C</w:t>
            </w:r>
            <w:r w:rsidR="00F26091" w:rsidRPr="00B657EC">
              <w:rPr>
                <w:b/>
                <w:lang w:bidi="en-US"/>
              </w:rPr>
              <w:t xml:space="preserve">reative economy </w:t>
            </w:r>
          </w:p>
        </w:tc>
        <w:tc>
          <w:tcPr>
            <w:tcW w:w="6934" w:type="dxa"/>
            <w:shd w:val="clear" w:color="auto" w:fill="auto"/>
          </w:tcPr>
          <w:p w14:paraId="50CC334F" w14:textId="77777777" w:rsidR="005616BB" w:rsidRPr="00E7714A" w:rsidRDefault="005616BB" w:rsidP="005616BB">
            <w:pPr>
              <w:numPr>
                <w:ilvl w:val="0"/>
                <w:numId w:val="40"/>
              </w:numPr>
              <w:spacing w:line="257" w:lineRule="auto"/>
              <w:ind w:left="360"/>
              <w:contextualSpacing/>
              <w:jc w:val="both"/>
              <w:rPr>
                <w:lang w:bidi="en-US"/>
              </w:rPr>
            </w:pPr>
            <w:r w:rsidRPr="00B657EC">
              <w:rPr>
                <w:lang w:bidi="en-US"/>
              </w:rPr>
              <w:t>Cognitive sciences and technologies</w:t>
            </w:r>
          </w:p>
          <w:p w14:paraId="44D92C4D" w14:textId="30C9A78B" w:rsidR="005616BB" w:rsidRPr="00E7714A" w:rsidRDefault="005616BB" w:rsidP="005616BB">
            <w:pPr>
              <w:numPr>
                <w:ilvl w:val="0"/>
                <w:numId w:val="40"/>
              </w:numPr>
              <w:spacing w:line="257" w:lineRule="auto"/>
              <w:ind w:left="360"/>
              <w:contextualSpacing/>
              <w:jc w:val="both"/>
              <w:rPr>
                <w:lang w:bidi="en-US"/>
              </w:rPr>
            </w:pPr>
            <w:r w:rsidRPr="00B657EC">
              <w:rPr>
                <w:lang w:bidi="en-US"/>
              </w:rPr>
              <w:t xml:space="preserve">Platforms for </w:t>
            </w:r>
            <w:r w:rsidR="00CB2DEE">
              <w:rPr>
                <w:lang w:bidi="en-US"/>
              </w:rPr>
              <w:t>fostering</w:t>
            </w:r>
            <w:r w:rsidRPr="00B657EC">
              <w:rPr>
                <w:lang w:bidi="en-US"/>
              </w:rPr>
              <w:t xml:space="preserve"> competencies in game or </w:t>
            </w:r>
            <w:r w:rsidR="00CB2DEE">
              <w:rPr>
                <w:lang w:bidi="en-US"/>
              </w:rPr>
              <w:t>gamified</w:t>
            </w:r>
            <w:r w:rsidRPr="00B657EC">
              <w:rPr>
                <w:lang w:bidi="en-US"/>
              </w:rPr>
              <w:t xml:space="preserve"> format</w:t>
            </w:r>
            <w:r w:rsidR="00CB2DEE">
              <w:rPr>
                <w:lang w:bidi="en-US"/>
              </w:rPr>
              <w:t>s</w:t>
            </w:r>
          </w:p>
          <w:p w14:paraId="08E0F2E6" w14:textId="1E325C0D" w:rsidR="005616BB" w:rsidRDefault="005616BB" w:rsidP="005616BB">
            <w:pPr>
              <w:numPr>
                <w:ilvl w:val="0"/>
                <w:numId w:val="40"/>
              </w:numPr>
              <w:spacing w:line="257" w:lineRule="auto"/>
              <w:ind w:left="360"/>
              <w:contextualSpacing/>
              <w:jc w:val="both"/>
              <w:rPr>
                <w:lang w:bidi="en-US"/>
              </w:rPr>
            </w:pPr>
            <w:r w:rsidRPr="00B657EC">
              <w:rPr>
                <w:lang w:bidi="en-US"/>
              </w:rPr>
              <w:t>Platforms for technological and intellectual leadership</w:t>
            </w:r>
          </w:p>
          <w:p w14:paraId="0D022263" w14:textId="135C2A2E" w:rsidR="00CB2DEE" w:rsidRDefault="00CB2DEE" w:rsidP="005616BB">
            <w:pPr>
              <w:numPr>
                <w:ilvl w:val="0"/>
                <w:numId w:val="40"/>
              </w:numPr>
              <w:spacing w:line="257" w:lineRule="auto"/>
              <w:ind w:left="360"/>
              <w:contextualSpacing/>
              <w:jc w:val="both"/>
              <w:rPr>
                <w:lang w:bidi="en-US"/>
              </w:rPr>
            </w:pPr>
            <w:r>
              <w:rPr>
                <w:lang w:bidi="en-US"/>
              </w:rPr>
              <w:t>Platforms and solutions for shaping the vision of the future, foresighting and trend forecasting.</w:t>
            </w:r>
          </w:p>
          <w:p w14:paraId="6A013D69" w14:textId="432D5404" w:rsidR="00F26091" w:rsidRPr="00E7714A" w:rsidRDefault="00F26091" w:rsidP="00E7714A">
            <w:pPr>
              <w:numPr>
                <w:ilvl w:val="0"/>
                <w:numId w:val="40"/>
              </w:numPr>
              <w:spacing w:line="257" w:lineRule="auto"/>
              <w:ind w:left="360"/>
              <w:contextualSpacing/>
              <w:jc w:val="both"/>
              <w:rPr>
                <w:lang w:bidi="en-US"/>
              </w:rPr>
            </w:pPr>
            <w:r w:rsidRPr="00B657EC">
              <w:rPr>
                <w:lang w:bidi="en-US"/>
              </w:rPr>
              <w:t>Innovative national solution</w:t>
            </w:r>
            <w:r w:rsidR="00CB2DEE">
              <w:rPr>
                <w:lang w:bidi="en-US"/>
              </w:rPr>
              <w:t>s</w:t>
            </w:r>
            <w:r w:rsidRPr="00B657EC">
              <w:rPr>
                <w:lang w:bidi="en-US"/>
              </w:rPr>
              <w:t xml:space="preserve"> for creating </w:t>
            </w:r>
            <w:r w:rsidR="00CB2DEE" w:rsidRPr="00B657EC">
              <w:rPr>
                <w:lang w:bidi="en-US"/>
              </w:rPr>
              <w:t xml:space="preserve">creative </w:t>
            </w:r>
            <w:r w:rsidRPr="00B657EC">
              <w:rPr>
                <w:lang w:bidi="en-US"/>
              </w:rPr>
              <w:t>content (films, video games, animation, sound, graphics)</w:t>
            </w:r>
          </w:p>
          <w:p w14:paraId="4C9DE366" w14:textId="77777777" w:rsidR="00F26091" w:rsidRPr="00E7714A" w:rsidRDefault="00F26091" w:rsidP="00E7714A">
            <w:pPr>
              <w:numPr>
                <w:ilvl w:val="0"/>
                <w:numId w:val="40"/>
              </w:numPr>
              <w:spacing w:line="257" w:lineRule="auto"/>
              <w:ind w:left="360"/>
              <w:contextualSpacing/>
              <w:jc w:val="both"/>
              <w:rPr>
                <w:lang w:bidi="en-US"/>
              </w:rPr>
            </w:pPr>
            <w:r w:rsidRPr="00B657EC">
              <w:rPr>
                <w:lang w:bidi="en-US"/>
              </w:rPr>
              <w:t>Industrial design solution for a technological product</w:t>
            </w:r>
          </w:p>
          <w:p w14:paraId="60299C5D" w14:textId="77777777" w:rsidR="00F26091" w:rsidRPr="00E7714A" w:rsidRDefault="00F26091" w:rsidP="00E7714A">
            <w:pPr>
              <w:numPr>
                <w:ilvl w:val="0"/>
                <w:numId w:val="40"/>
              </w:numPr>
              <w:spacing w:line="257" w:lineRule="auto"/>
              <w:ind w:left="360"/>
              <w:contextualSpacing/>
              <w:jc w:val="both"/>
              <w:rPr>
                <w:lang w:bidi="en-US"/>
              </w:rPr>
            </w:pPr>
            <w:r w:rsidRPr="00B657EC">
              <w:rPr>
                <w:lang w:bidi="en-US"/>
              </w:rPr>
              <w:t>Best UI solution for a digital product</w:t>
            </w:r>
          </w:p>
          <w:p w14:paraId="37609399" w14:textId="77777777" w:rsidR="00F26091" w:rsidRPr="00E7714A" w:rsidRDefault="00F26091" w:rsidP="00E7714A">
            <w:pPr>
              <w:numPr>
                <w:ilvl w:val="0"/>
                <w:numId w:val="40"/>
              </w:numPr>
              <w:spacing w:line="257" w:lineRule="auto"/>
              <w:ind w:left="360"/>
              <w:contextualSpacing/>
              <w:jc w:val="both"/>
              <w:rPr>
                <w:lang w:bidi="en-US"/>
              </w:rPr>
            </w:pPr>
            <w:r w:rsidRPr="00B657EC">
              <w:rPr>
                <w:lang w:bidi="en-US"/>
              </w:rPr>
              <w:t xml:space="preserve">Art projects created using creative technologies  </w:t>
            </w:r>
          </w:p>
          <w:p w14:paraId="0F0B1912" w14:textId="77777777" w:rsidR="00F26091" w:rsidRPr="00E7714A" w:rsidRDefault="00F26091" w:rsidP="00E7714A">
            <w:pPr>
              <w:numPr>
                <w:ilvl w:val="0"/>
                <w:numId w:val="40"/>
              </w:numPr>
              <w:spacing w:line="257" w:lineRule="auto"/>
              <w:ind w:left="360"/>
              <w:contextualSpacing/>
              <w:jc w:val="both"/>
              <w:rPr>
                <w:lang w:bidi="en-US"/>
              </w:rPr>
            </w:pPr>
            <w:r w:rsidRPr="00B657EC">
              <w:rPr>
                <w:lang w:bidi="en-US"/>
              </w:rPr>
              <w:t>Digital fashion solution</w:t>
            </w:r>
          </w:p>
          <w:p w14:paraId="37CD7BC4" w14:textId="77777777" w:rsidR="00F26091" w:rsidRPr="00E7714A" w:rsidRDefault="00F26091" w:rsidP="00E7714A">
            <w:pPr>
              <w:numPr>
                <w:ilvl w:val="0"/>
                <w:numId w:val="40"/>
              </w:numPr>
              <w:spacing w:line="257" w:lineRule="auto"/>
              <w:ind w:left="360"/>
              <w:contextualSpacing/>
              <w:jc w:val="both"/>
              <w:rPr>
                <w:lang w:bidi="en-US"/>
              </w:rPr>
            </w:pPr>
            <w:r w:rsidRPr="00B657EC">
              <w:rPr>
                <w:lang w:bidi="en-US"/>
              </w:rPr>
              <w:t>Conceptual digital solution in the field of architecture (3D models)</w:t>
            </w:r>
          </w:p>
          <w:p w14:paraId="04B839ED" w14:textId="4F06D129" w:rsidR="00F26091" w:rsidRPr="00E7714A" w:rsidRDefault="00F26091">
            <w:pPr>
              <w:numPr>
                <w:ilvl w:val="0"/>
                <w:numId w:val="40"/>
              </w:numPr>
              <w:spacing w:line="257" w:lineRule="auto"/>
              <w:ind w:left="360"/>
              <w:contextualSpacing/>
              <w:jc w:val="both"/>
              <w:rPr>
                <w:lang w:bidi="en-US"/>
              </w:rPr>
            </w:pPr>
            <w:r w:rsidRPr="00B657EC">
              <w:rPr>
                <w:lang w:bidi="en-US"/>
              </w:rPr>
              <w:t xml:space="preserve">A joint (cross-country) </w:t>
            </w:r>
            <w:r w:rsidR="00CB2DEE" w:rsidRPr="00B657EC">
              <w:rPr>
                <w:lang w:bidi="en-US"/>
              </w:rPr>
              <w:t xml:space="preserve">digital creative </w:t>
            </w:r>
            <w:r w:rsidRPr="00B657EC">
              <w:rPr>
                <w:lang w:bidi="en-US"/>
              </w:rPr>
              <w:t xml:space="preserve">product (films, video games, animation, sound, graphics, digital design) created by companies from </w:t>
            </w:r>
            <w:r w:rsidR="00CB2DEE">
              <w:rPr>
                <w:lang w:bidi="en-US"/>
              </w:rPr>
              <w:t>two or more</w:t>
            </w:r>
            <w:r w:rsidR="00CB2DEE" w:rsidRPr="00B657EC">
              <w:rPr>
                <w:lang w:bidi="en-US"/>
              </w:rPr>
              <w:t xml:space="preserve"> </w:t>
            </w:r>
            <w:r w:rsidRPr="00B657EC">
              <w:rPr>
                <w:lang w:bidi="en-US"/>
              </w:rPr>
              <w:t>BRICS+ countries</w:t>
            </w:r>
          </w:p>
        </w:tc>
      </w:tr>
    </w:tbl>
    <w:p w14:paraId="16A0B932" w14:textId="77777777" w:rsidR="00F26091" w:rsidRPr="00B657EC" w:rsidRDefault="00F26091" w:rsidP="00F26091">
      <w:pPr>
        <w:rPr>
          <w:bCs/>
          <w:sz w:val="26"/>
          <w:szCs w:val="26"/>
        </w:rPr>
      </w:pPr>
    </w:p>
    <w:p w14:paraId="2EED5E66" w14:textId="52C2D783" w:rsidR="00F26091" w:rsidRPr="00B657EC" w:rsidRDefault="00F26091" w:rsidP="00F26091">
      <w:pPr>
        <w:keepNext/>
        <w:keepLines/>
        <w:spacing w:before="240"/>
        <w:ind w:left="709"/>
        <w:outlineLvl w:val="0"/>
        <w:rPr>
          <w:rFonts w:eastAsia="Arial"/>
          <w:b/>
          <w:sz w:val="26"/>
          <w:szCs w:val="26"/>
        </w:rPr>
      </w:pPr>
      <w:bookmarkStart w:id="4" w:name="_Toc165884438"/>
      <w:r w:rsidRPr="00B657EC">
        <w:rPr>
          <w:b/>
          <w:sz w:val="26"/>
          <w:lang w:bidi="en-US"/>
        </w:rPr>
        <w:t xml:space="preserve">SECTION 5. REQUIREMENTS TO THE </w:t>
      </w:r>
      <w:r w:rsidR="002C5FCC">
        <w:rPr>
          <w:b/>
          <w:sz w:val="26"/>
          <w:lang w:bidi="en-US"/>
        </w:rPr>
        <w:t>AWARD</w:t>
      </w:r>
      <w:r w:rsidRPr="00B657EC">
        <w:rPr>
          <w:b/>
          <w:sz w:val="26"/>
          <w:lang w:bidi="en-US"/>
        </w:rPr>
        <w:t xml:space="preserve"> PARTICIPANTS</w:t>
      </w:r>
      <w:bookmarkEnd w:id="4"/>
    </w:p>
    <w:p w14:paraId="634B4179" w14:textId="77777777" w:rsidR="00F26091" w:rsidRPr="00B657EC" w:rsidRDefault="00F26091" w:rsidP="00F26091"/>
    <w:p w14:paraId="591BB7AA" w14:textId="11967531" w:rsidR="00F26091" w:rsidRPr="00B657EC" w:rsidRDefault="00F26091" w:rsidP="00F26091">
      <w:pPr>
        <w:ind w:firstLine="709"/>
        <w:jc w:val="both"/>
        <w:rPr>
          <w:bCs/>
          <w:sz w:val="26"/>
          <w:szCs w:val="26"/>
        </w:rPr>
      </w:pPr>
      <w:r w:rsidRPr="00B657EC">
        <w:rPr>
          <w:sz w:val="26"/>
          <w:lang w:bidi="en-US"/>
        </w:rPr>
        <w:t xml:space="preserve">5.1. The </w:t>
      </w:r>
      <w:r w:rsidR="002C5FCC">
        <w:rPr>
          <w:sz w:val="26"/>
          <w:lang w:bidi="en-US"/>
        </w:rPr>
        <w:t>Award</w:t>
      </w:r>
      <w:r w:rsidRPr="00B657EC">
        <w:rPr>
          <w:sz w:val="26"/>
          <w:lang w:bidi="en-US"/>
        </w:rPr>
        <w:t xml:space="preserve"> is open to legal entities that meet the criteria of reliability.</w:t>
      </w:r>
    </w:p>
    <w:p w14:paraId="1761E680" w14:textId="1A61A782" w:rsidR="00F26091" w:rsidRPr="00B657EC" w:rsidRDefault="00F26091" w:rsidP="00F26091">
      <w:pPr>
        <w:ind w:firstLine="708"/>
        <w:jc w:val="both"/>
        <w:rPr>
          <w:bCs/>
          <w:sz w:val="26"/>
          <w:szCs w:val="26"/>
        </w:rPr>
      </w:pPr>
      <w:r w:rsidRPr="00B657EC">
        <w:rPr>
          <w:sz w:val="26"/>
          <w:lang w:bidi="en-US"/>
        </w:rPr>
        <w:t xml:space="preserve">5.2. The </w:t>
      </w:r>
      <w:r w:rsidR="002C5FCC">
        <w:rPr>
          <w:sz w:val="26"/>
          <w:lang w:bidi="en-US"/>
        </w:rPr>
        <w:t>Award</w:t>
      </w:r>
      <w:r w:rsidRPr="00B657EC">
        <w:rPr>
          <w:sz w:val="26"/>
          <w:lang w:bidi="en-US"/>
        </w:rPr>
        <w:t xml:space="preserve"> is open to legally capable individuals who have reached the age of 18. </w:t>
      </w:r>
    </w:p>
    <w:p w14:paraId="21D48C00" w14:textId="28C2909A" w:rsidR="00F26091" w:rsidRPr="00B657EC" w:rsidRDefault="00F26091" w:rsidP="00F26091">
      <w:pPr>
        <w:ind w:firstLine="708"/>
        <w:jc w:val="both"/>
        <w:rPr>
          <w:bCs/>
          <w:sz w:val="26"/>
          <w:szCs w:val="26"/>
        </w:rPr>
      </w:pPr>
      <w:r w:rsidRPr="00B657EC">
        <w:rPr>
          <w:sz w:val="26"/>
          <w:lang w:bidi="en-US"/>
        </w:rPr>
        <w:t xml:space="preserve">5.3. The </w:t>
      </w:r>
      <w:r w:rsidR="002C5FCC">
        <w:rPr>
          <w:sz w:val="26"/>
          <w:lang w:bidi="en-US"/>
        </w:rPr>
        <w:t>Award</w:t>
      </w:r>
      <w:r w:rsidRPr="00B657EC">
        <w:rPr>
          <w:sz w:val="26"/>
          <w:lang w:bidi="en-US"/>
        </w:rPr>
        <w:t xml:space="preserve"> is open to public bodies, state institutions and local governments.</w:t>
      </w:r>
    </w:p>
    <w:p w14:paraId="720BAB1F" w14:textId="5EF81688" w:rsidR="00F26091" w:rsidRPr="00B657EC" w:rsidRDefault="00F26091" w:rsidP="00F26091">
      <w:pPr>
        <w:ind w:firstLine="708"/>
        <w:jc w:val="both"/>
        <w:rPr>
          <w:bCs/>
          <w:sz w:val="26"/>
          <w:szCs w:val="26"/>
        </w:rPr>
      </w:pPr>
      <w:r w:rsidRPr="00B657EC">
        <w:rPr>
          <w:sz w:val="26"/>
          <w:lang w:bidi="en-US"/>
        </w:rPr>
        <w:t xml:space="preserve">5.4. The participants in the </w:t>
      </w:r>
      <w:r w:rsidR="002C5FCC">
        <w:rPr>
          <w:sz w:val="26"/>
          <w:lang w:bidi="en-US"/>
        </w:rPr>
        <w:t>Award</w:t>
      </w:r>
      <w:r w:rsidRPr="00B657EC">
        <w:rPr>
          <w:sz w:val="26"/>
          <w:lang w:bidi="en-US"/>
        </w:rPr>
        <w:t xml:space="preserve"> are required to comply with all rules and conditions established by the Organizers. Violation of any rules may result in disqualification of a participant.</w:t>
      </w:r>
    </w:p>
    <w:p w14:paraId="44B0BD45" w14:textId="77777777" w:rsidR="00F26091" w:rsidRPr="00B657EC" w:rsidRDefault="00F26091" w:rsidP="00F26091">
      <w:pPr>
        <w:ind w:firstLine="708"/>
        <w:jc w:val="both"/>
        <w:rPr>
          <w:bCs/>
          <w:sz w:val="26"/>
          <w:szCs w:val="26"/>
        </w:rPr>
      </w:pPr>
    </w:p>
    <w:p w14:paraId="4B59E764" w14:textId="77777777" w:rsidR="00F26091" w:rsidRPr="00B657EC" w:rsidRDefault="00F26091" w:rsidP="00F26091">
      <w:pPr>
        <w:keepNext/>
        <w:keepLines/>
        <w:spacing w:before="240"/>
        <w:ind w:left="709"/>
        <w:outlineLvl w:val="0"/>
        <w:rPr>
          <w:rFonts w:eastAsia="Arial"/>
          <w:b/>
          <w:sz w:val="26"/>
          <w:szCs w:val="26"/>
        </w:rPr>
      </w:pPr>
      <w:bookmarkStart w:id="5" w:name="_Toc165884439"/>
      <w:r w:rsidRPr="00B657EC">
        <w:rPr>
          <w:b/>
          <w:sz w:val="26"/>
          <w:lang w:bidi="en-US"/>
        </w:rPr>
        <w:t>SECTION 6. APPLICATION RULES</w:t>
      </w:r>
      <w:bookmarkEnd w:id="5"/>
    </w:p>
    <w:p w14:paraId="530ED3AC" w14:textId="77777777" w:rsidR="00F26091" w:rsidRPr="00B657EC" w:rsidRDefault="00F26091" w:rsidP="00F26091"/>
    <w:p w14:paraId="7ADB6059" w14:textId="77777777" w:rsidR="00F26091" w:rsidRPr="00B657EC" w:rsidRDefault="00F26091" w:rsidP="00F26091">
      <w:pPr>
        <w:tabs>
          <w:tab w:val="left" w:pos="1134"/>
        </w:tabs>
        <w:ind w:firstLine="709"/>
        <w:jc w:val="both"/>
        <w:rPr>
          <w:sz w:val="26"/>
          <w:szCs w:val="26"/>
        </w:rPr>
      </w:pPr>
      <w:r w:rsidRPr="00B657EC">
        <w:rPr>
          <w:sz w:val="26"/>
          <w:lang w:bidi="en-US"/>
        </w:rPr>
        <w:t>6.1. Before submitting an Application, the Applicant shall read these Regulations.</w:t>
      </w:r>
    </w:p>
    <w:p w14:paraId="4D0C21A1" w14:textId="56CB5BD2" w:rsidR="00F26091" w:rsidRPr="00B657EC" w:rsidRDefault="00F26091" w:rsidP="00F26091">
      <w:pPr>
        <w:tabs>
          <w:tab w:val="left" w:pos="1134"/>
        </w:tabs>
        <w:ind w:firstLine="709"/>
        <w:jc w:val="both"/>
        <w:rPr>
          <w:sz w:val="26"/>
          <w:szCs w:val="26"/>
        </w:rPr>
      </w:pPr>
      <w:r w:rsidRPr="00B657EC">
        <w:rPr>
          <w:sz w:val="26"/>
          <w:lang w:bidi="en-US"/>
        </w:rPr>
        <w:t xml:space="preserve">6.2. Applications for participation in the </w:t>
      </w:r>
      <w:r w:rsidR="002C5FCC">
        <w:rPr>
          <w:sz w:val="26"/>
          <w:lang w:bidi="en-US"/>
        </w:rPr>
        <w:t>Award</w:t>
      </w:r>
      <w:r w:rsidRPr="00B657EC">
        <w:rPr>
          <w:sz w:val="26"/>
          <w:lang w:bidi="en-US"/>
        </w:rPr>
        <w:t xml:space="preserve"> are submitted by filling out the form and attaching presentation materials on the Practice at the official Internet Resource of the </w:t>
      </w:r>
      <w:r w:rsidR="002C5FCC">
        <w:rPr>
          <w:sz w:val="26"/>
          <w:lang w:bidi="en-US"/>
        </w:rPr>
        <w:t>Award</w:t>
      </w:r>
      <w:r w:rsidRPr="00B657EC">
        <w:rPr>
          <w:sz w:val="26"/>
          <w:lang w:bidi="en-US"/>
        </w:rPr>
        <w:t xml:space="preserve"> (Clause 1.9 hereof).</w:t>
      </w:r>
    </w:p>
    <w:p w14:paraId="6572FB85" w14:textId="05A7FCB7" w:rsidR="00F26091" w:rsidRPr="00B657EC" w:rsidRDefault="00F26091" w:rsidP="00F26091">
      <w:pPr>
        <w:tabs>
          <w:tab w:val="left" w:pos="1134"/>
        </w:tabs>
        <w:ind w:firstLine="709"/>
        <w:jc w:val="both"/>
        <w:rPr>
          <w:sz w:val="26"/>
          <w:szCs w:val="26"/>
        </w:rPr>
      </w:pPr>
      <w:r w:rsidRPr="00B657EC">
        <w:rPr>
          <w:sz w:val="26"/>
          <w:lang w:bidi="en-US"/>
        </w:rPr>
        <w:t xml:space="preserve">6.3. Any Applicant may submit up to 5 Applications (Practices) for the </w:t>
      </w:r>
      <w:r w:rsidR="002C5FCC">
        <w:rPr>
          <w:sz w:val="26"/>
          <w:lang w:bidi="en-US"/>
        </w:rPr>
        <w:t>Award</w:t>
      </w:r>
      <w:r w:rsidRPr="00B657EC">
        <w:rPr>
          <w:sz w:val="26"/>
          <w:lang w:bidi="en-US"/>
        </w:rPr>
        <w:t xml:space="preserve">. Multiple Applications may be submitted for a single or multiple nominations. The same Application may not be allowed to be submitted in several nominations of the </w:t>
      </w:r>
      <w:r w:rsidR="002C5FCC">
        <w:rPr>
          <w:sz w:val="26"/>
          <w:lang w:bidi="en-US"/>
        </w:rPr>
        <w:t>Award</w:t>
      </w:r>
      <w:r w:rsidRPr="00B657EC">
        <w:rPr>
          <w:sz w:val="26"/>
          <w:lang w:bidi="en-US"/>
        </w:rPr>
        <w:t xml:space="preserve"> at the same time.</w:t>
      </w:r>
    </w:p>
    <w:p w14:paraId="07281BF3" w14:textId="66473392" w:rsidR="00F26091" w:rsidRPr="00B657EC" w:rsidRDefault="00F26091" w:rsidP="00F26091">
      <w:pPr>
        <w:tabs>
          <w:tab w:val="left" w:pos="1134"/>
        </w:tabs>
        <w:ind w:firstLine="709"/>
        <w:jc w:val="both"/>
        <w:rPr>
          <w:sz w:val="26"/>
          <w:szCs w:val="26"/>
        </w:rPr>
      </w:pPr>
      <w:r w:rsidRPr="00B657EC">
        <w:rPr>
          <w:sz w:val="26"/>
          <w:lang w:bidi="en-US"/>
        </w:rPr>
        <w:t xml:space="preserve">6.4. If information is provided in a format that does not meet the requirements specified in the </w:t>
      </w:r>
      <w:r w:rsidR="002C5FCC">
        <w:rPr>
          <w:sz w:val="26"/>
          <w:lang w:bidi="en-US"/>
        </w:rPr>
        <w:t>Award</w:t>
      </w:r>
      <w:r w:rsidRPr="00B657EC">
        <w:rPr>
          <w:sz w:val="26"/>
          <w:lang w:bidi="en-US"/>
        </w:rPr>
        <w:t xml:space="preserve"> form, as well as in the absence of a complete set of documents, or if inaccurate information is provided, the Organizer shall have the right to remove the Application from consideration due to non-compliance with the established requirements. </w:t>
      </w:r>
    </w:p>
    <w:p w14:paraId="28C4EBB5" w14:textId="77777777" w:rsidR="00F26091" w:rsidRPr="00B657EC" w:rsidRDefault="00F26091" w:rsidP="00F26091">
      <w:pPr>
        <w:tabs>
          <w:tab w:val="left" w:pos="1134"/>
        </w:tabs>
        <w:ind w:firstLine="709"/>
        <w:jc w:val="both"/>
        <w:rPr>
          <w:sz w:val="26"/>
          <w:szCs w:val="26"/>
        </w:rPr>
      </w:pPr>
      <w:r w:rsidRPr="00B657EC">
        <w:rPr>
          <w:sz w:val="26"/>
          <w:lang w:bidi="en-US"/>
        </w:rPr>
        <w:t xml:space="preserve">6.5. When submitting an Application, the Applicant confirms that the information and materials in the Application are not confidential, do not contain information that is a commercial </w:t>
      </w:r>
      <w:r w:rsidRPr="00B657EC">
        <w:rPr>
          <w:sz w:val="26"/>
          <w:lang w:bidi="en-US"/>
        </w:rPr>
        <w:lastRenderedPageBreak/>
        <w:t xml:space="preserve">or other secret protected by the national legislation of the Applicant and do not violate any rights of third parties. </w:t>
      </w:r>
    </w:p>
    <w:p w14:paraId="25933B99" w14:textId="0EF82CBC" w:rsidR="00F26091" w:rsidRPr="00B657EC" w:rsidRDefault="00F26091" w:rsidP="00F26091">
      <w:pPr>
        <w:tabs>
          <w:tab w:val="left" w:pos="1134"/>
        </w:tabs>
        <w:ind w:firstLine="709"/>
        <w:jc w:val="both"/>
        <w:rPr>
          <w:sz w:val="26"/>
          <w:szCs w:val="26"/>
        </w:rPr>
      </w:pPr>
      <w:r w:rsidRPr="00B657EC">
        <w:rPr>
          <w:sz w:val="26"/>
          <w:lang w:bidi="en-US"/>
        </w:rPr>
        <w:t xml:space="preserve">6.6. The Organizer is not responsible for non-reception of any required information from the Applicant, including through fault of any third parties, technical difficulties, </w:t>
      </w:r>
      <w:r w:rsidRPr="00B657EC">
        <w:rPr>
          <w:sz w:val="26"/>
          <w:lang w:bidi="en-US"/>
        </w:rPr>
        <w:br/>
        <w:t xml:space="preserve">or wrongful actions in the Internet and/or on communication channels used for the </w:t>
      </w:r>
      <w:r w:rsidR="002C5FCC">
        <w:rPr>
          <w:sz w:val="26"/>
          <w:lang w:bidi="en-US"/>
        </w:rPr>
        <w:t>Award</w:t>
      </w:r>
      <w:r w:rsidRPr="00B657EC">
        <w:rPr>
          <w:sz w:val="26"/>
          <w:lang w:bidi="en-US"/>
        </w:rPr>
        <w:t xml:space="preserve">, inability to contact the participant and/or their </w:t>
      </w:r>
      <w:r w:rsidRPr="00B657EC">
        <w:rPr>
          <w:sz w:val="26"/>
          <w:lang w:bidi="en-US"/>
        </w:rPr>
        <w:br/>
        <w:t xml:space="preserve">representatives due to incorrect or out-of-date contact details provided. </w:t>
      </w:r>
    </w:p>
    <w:p w14:paraId="7BE34087" w14:textId="0F081AD9" w:rsidR="00F26091" w:rsidRPr="00B657EC" w:rsidRDefault="00F26091" w:rsidP="00C767DD">
      <w:pPr>
        <w:tabs>
          <w:tab w:val="left" w:pos="709"/>
        </w:tabs>
        <w:ind w:firstLine="709"/>
        <w:jc w:val="both"/>
        <w:rPr>
          <w:sz w:val="26"/>
          <w:szCs w:val="26"/>
        </w:rPr>
      </w:pPr>
      <w:r w:rsidRPr="00B657EC">
        <w:rPr>
          <w:sz w:val="26"/>
          <w:lang w:bidi="en-US"/>
        </w:rPr>
        <w:t xml:space="preserve">6.7. The Organizer shall not be liable for any actions of the Applicants, and also shall not reimburse any expenses incurred by the Applicants in connection with participation in the </w:t>
      </w:r>
      <w:r w:rsidR="002C5FCC">
        <w:rPr>
          <w:sz w:val="26"/>
          <w:lang w:bidi="en-US"/>
        </w:rPr>
        <w:t>Award</w:t>
      </w:r>
      <w:r w:rsidRPr="00B657EC">
        <w:rPr>
          <w:sz w:val="26"/>
          <w:lang w:bidi="en-US"/>
        </w:rPr>
        <w:t xml:space="preserve">. </w:t>
      </w:r>
      <w:r w:rsidRPr="00B657EC">
        <w:rPr>
          <w:sz w:val="26"/>
          <w:lang w:bidi="en-US"/>
        </w:rPr>
        <w:br/>
        <w:t xml:space="preserve"> The Applicant is liable to third parties for their actions related to their participation in the </w:t>
      </w:r>
      <w:r w:rsidR="002C5FCC">
        <w:rPr>
          <w:sz w:val="26"/>
          <w:lang w:bidi="en-US"/>
        </w:rPr>
        <w:t>Award</w:t>
      </w:r>
      <w:r w:rsidRPr="00B657EC">
        <w:rPr>
          <w:sz w:val="26"/>
          <w:lang w:bidi="en-US"/>
        </w:rPr>
        <w:t xml:space="preserve">, as well as for the information and materials transmitted, and will independently and at their own expense resolve any disputes that arise thereof. </w:t>
      </w:r>
      <w:r w:rsidRPr="00B657EC">
        <w:rPr>
          <w:sz w:val="26"/>
          <w:lang w:bidi="en-US"/>
        </w:rPr>
        <w:br/>
        <w:t xml:space="preserve"> </w:t>
      </w:r>
      <w:r w:rsidR="00C767DD">
        <w:rPr>
          <w:sz w:val="26"/>
          <w:lang w:bidi="en-US"/>
        </w:rPr>
        <w:tab/>
      </w:r>
      <w:r w:rsidRPr="00B657EC">
        <w:rPr>
          <w:sz w:val="26"/>
          <w:lang w:bidi="en-US"/>
        </w:rPr>
        <w:t xml:space="preserve">6.8. In order to participate in the </w:t>
      </w:r>
      <w:r w:rsidR="002C5FCC">
        <w:rPr>
          <w:sz w:val="26"/>
          <w:lang w:bidi="en-US"/>
        </w:rPr>
        <w:t>Award</w:t>
      </w:r>
      <w:r w:rsidRPr="00B657EC">
        <w:rPr>
          <w:sz w:val="26"/>
          <w:lang w:bidi="en-US"/>
        </w:rPr>
        <w:t xml:space="preserve">, disseminate and popularize the practice, produce advertising materials for the </w:t>
      </w:r>
      <w:r w:rsidR="002C5FCC">
        <w:rPr>
          <w:sz w:val="26"/>
          <w:lang w:bidi="en-US"/>
        </w:rPr>
        <w:t>Award</w:t>
      </w:r>
      <w:r w:rsidRPr="00B657EC">
        <w:rPr>
          <w:sz w:val="26"/>
          <w:lang w:bidi="en-US"/>
        </w:rPr>
        <w:t xml:space="preserve">, as well as to ensure transparency and openness of the </w:t>
      </w:r>
      <w:r w:rsidR="002C5FCC">
        <w:rPr>
          <w:sz w:val="26"/>
          <w:lang w:bidi="en-US"/>
        </w:rPr>
        <w:t>Award</w:t>
      </w:r>
      <w:r w:rsidRPr="00B657EC">
        <w:rPr>
          <w:sz w:val="26"/>
          <w:lang w:bidi="en-US"/>
        </w:rPr>
        <w:t xml:space="preserve">, the Applicant agrees to the terms of the </w:t>
      </w:r>
      <w:r w:rsidR="002C5FCC">
        <w:rPr>
          <w:sz w:val="26"/>
          <w:lang w:bidi="en-US"/>
        </w:rPr>
        <w:t>Award</w:t>
      </w:r>
      <w:r w:rsidRPr="00B657EC">
        <w:rPr>
          <w:sz w:val="26"/>
          <w:lang w:bidi="en-US"/>
        </w:rPr>
        <w:t xml:space="preserve">, and agrees to the use of the information presented in the Application, including without indicating the name of the author by submitting the Application for participation in the </w:t>
      </w:r>
      <w:r w:rsidR="002C5FCC">
        <w:rPr>
          <w:sz w:val="26"/>
          <w:lang w:bidi="en-US"/>
        </w:rPr>
        <w:t>Award</w:t>
      </w:r>
      <w:r w:rsidRPr="00B657EC">
        <w:rPr>
          <w:sz w:val="26"/>
          <w:lang w:bidi="en-US"/>
        </w:rPr>
        <w:t xml:space="preserve">. </w:t>
      </w:r>
      <w:r w:rsidRPr="00B657EC">
        <w:rPr>
          <w:sz w:val="26"/>
          <w:lang w:bidi="en-US"/>
        </w:rPr>
        <w:br/>
        <w:t xml:space="preserve"> </w:t>
      </w:r>
      <w:r w:rsidRPr="00B657EC">
        <w:rPr>
          <w:sz w:val="26"/>
          <w:lang w:bidi="en-US"/>
        </w:rPr>
        <w:br/>
      </w:r>
    </w:p>
    <w:p w14:paraId="582F7819" w14:textId="77777777" w:rsidR="00F26091" w:rsidRPr="00B657EC" w:rsidRDefault="00F26091" w:rsidP="00F26091">
      <w:pPr>
        <w:tabs>
          <w:tab w:val="left" w:pos="1134"/>
        </w:tabs>
        <w:ind w:firstLine="709"/>
        <w:jc w:val="both"/>
        <w:rPr>
          <w:sz w:val="26"/>
          <w:szCs w:val="26"/>
        </w:rPr>
      </w:pPr>
      <w:r w:rsidRPr="00B657EC">
        <w:rPr>
          <w:sz w:val="26"/>
          <w:lang w:bidi="en-US"/>
        </w:rPr>
        <w:t xml:space="preserve">6.9. Personal data is processed at the Leader Development Institute Information Platform website (Leader-ID)» https://leader-id.ru, for the purpose of user authentication in the Project Management Information System https://isup.asi.ru. </w:t>
      </w:r>
    </w:p>
    <w:p w14:paraId="301F3711" w14:textId="77777777" w:rsidR="00F26091" w:rsidRPr="00B657EC" w:rsidRDefault="00F26091" w:rsidP="00F26091">
      <w:pPr>
        <w:tabs>
          <w:tab w:val="left" w:pos="1134"/>
        </w:tabs>
        <w:ind w:firstLine="709"/>
        <w:jc w:val="both"/>
        <w:rPr>
          <w:sz w:val="26"/>
          <w:szCs w:val="26"/>
        </w:rPr>
      </w:pPr>
      <w:r w:rsidRPr="00B657EC">
        <w:rPr>
          <w:sz w:val="26"/>
          <w:lang w:bidi="en-US"/>
        </w:rPr>
        <w:t xml:space="preserve">Consent forms for processing, use and storage of personal data, as well as for processing personal data allowed for distribution by the data subject, can be found at the Leader Development Institute Information Platform website (Leader-ID) https://leader-id.ru and in the Project Management Information System https://isup.asi.ru. </w:t>
      </w:r>
      <w:r w:rsidRPr="00B657EC">
        <w:rPr>
          <w:sz w:val="26"/>
          <w:lang w:bidi="en-US"/>
        </w:rPr>
        <w:br/>
      </w:r>
    </w:p>
    <w:p w14:paraId="389054CD" w14:textId="0C424169" w:rsidR="00F26091" w:rsidRPr="00B657EC" w:rsidRDefault="00F26091" w:rsidP="00F26091">
      <w:pPr>
        <w:tabs>
          <w:tab w:val="left" w:pos="1134"/>
        </w:tabs>
        <w:ind w:firstLine="709"/>
        <w:jc w:val="both"/>
        <w:rPr>
          <w:sz w:val="26"/>
          <w:szCs w:val="26"/>
        </w:rPr>
      </w:pPr>
      <w:r w:rsidRPr="00B657EC">
        <w:rPr>
          <w:sz w:val="26"/>
          <w:lang w:bidi="en-US"/>
        </w:rPr>
        <w:t xml:space="preserve">The </w:t>
      </w:r>
      <w:r w:rsidR="002C5FCC">
        <w:rPr>
          <w:sz w:val="26"/>
          <w:lang w:bidi="en-US"/>
        </w:rPr>
        <w:t>Award</w:t>
      </w:r>
      <w:r w:rsidRPr="00B657EC">
        <w:rPr>
          <w:sz w:val="26"/>
          <w:lang w:bidi="en-US"/>
        </w:rPr>
        <w:t xml:space="preserve"> does not transfer any data internationally; all personal data are processed and stored in the Russian Federation. </w:t>
      </w:r>
      <w:r w:rsidRPr="00B657EC">
        <w:rPr>
          <w:sz w:val="26"/>
          <w:lang w:bidi="en-US"/>
        </w:rPr>
        <w:br/>
      </w:r>
    </w:p>
    <w:p w14:paraId="14121D35" w14:textId="77777777" w:rsidR="00F26091" w:rsidRPr="00B657EC" w:rsidRDefault="00F26091" w:rsidP="00F26091">
      <w:pPr>
        <w:tabs>
          <w:tab w:val="left" w:pos="1134"/>
        </w:tabs>
        <w:ind w:firstLine="709"/>
        <w:jc w:val="both"/>
        <w:rPr>
          <w:sz w:val="26"/>
          <w:szCs w:val="26"/>
        </w:rPr>
      </w:pPr>
      <w:r w:rsidRPr="00B657EC">
        <w:rPr>
          <w:sz w:val="26"/>
          <w:lang w:bidi="en-US"/>
        </w:rPr>
        <w:t>6.10. If necessary, the Organizer shall have the right to request the Applicant to provide additional information or materials related to the submitted Application.</w:t>
      </w:r>
    </w:p>
    <w:p w14:paraId="15F740D7" w14:textId="77777777" w:rsidR="00F26091" w:rsidRPr="00B657EC" w:rsidRDefault="00F26091" w:rsidP="00F26091">
      <w:pPr>
        <w:tabs>
          <w:tab w:val="left" w:pos="1134"/>
        </w:tabs>
        <w:ind w:firstLine="709"/>
        <w:jc w:val="both"/>
        <w:rPr>
          <w:sz w:val="26"/>
          <w:szCs w:val="26"/>
        </w:rPr>
      </w:pPr>
    </w:p>
    <w:p w14:paraId="497F2FA1" w14:textId="77777777" w:rsidR="00F26091" w:rsidRPr="00B657EC" w:rsidRDefault="00F26091" w:rsidP="00F26091">
      <w:pPr>
        <w:keepNext/>
        <w:keepLines/>
        <w:spacing w:before="240"/>
        <w:ind w:left="709"/>
        <w:outlineLvl w:val="0"/>
        <w:rPr>
          <w:rFonts w:eastAsia="Arial"/>
          <w:b/>
          <w:sz w:val="26"/>
          <w:szCs w:val="26"/>
        </w:rPr>
      </w:pPr>
      <w:bookmarkStart w:id="6" w:name="_Toc165884440"/>
      <w:r w:rsidRPr="00B657EC">
        <w:rPr>
          <w:b/>
          <w:sz w:val="26"/>
          <w:lang w:bidi="en-US"/>
        </w:rPr>
        <w:t>SECTION 7. ASSESSMENT CRITERIA; WINNERS AND FINALISTS</w:t>
      </w:r>
      <w:bookmarkEnd w:id="6"/>
    </w:p>
    <w:p w14:paraId="2F52FDD2" w14:textId="77777777" w:rsidR="00F26091" w:rsidRPr="00B657EC" w:rsidRDefault="00F26091" w:rsidP="00F26091"/>
    <w:p w14:paraId="1DE01BF6" w14:textId="65F9F5B4" w:rsidR="00F26091" w:rsidRDefault="00F26091" w:rsidP="00F26091">
      <w:pPr>
        <w:pBdr>
          <w:top w:val="none" w:sz="4" w:space="0" w:color="000000"/>
          <w:left w:val="none" w:sz="4" w:space="0" w:color="000000"/>
          <w:bottom w:val="none" w:sz="4" w:space="0" w:color="000000"/>
          <w:right w:val="none" w:sz="4" w:space="0" w:color="000000"/>
        </w:pBdr>
        <w:spacing w:after="120"/>
        <w:ind w:left="709"/>
        <w:jc w:val="both"/>
        <w:rPr>
          <w:sz w:val="26"/>
          <w:lang w:bidi="en-US"/>
        </w:rPr>
      </w:pPr>
      <w:r w:rsidRPr="00B657EC">
        <w:rPr>
          <w:sz w:val="26"/>
          <w:lang w:bidi="en-US"/>
        </w:rPr>
        <w:t>7.1. First level criteria:</w:t>
      </w:r>
    </w:p>
    <w:tbl>
      <w:tblPr>
        <w:tblStyle w:val="afb"/>
        <w:tblW w:w="0" w:type="auto"/>
        <w:tblInd w:w="-5" w:type="dxa"/>
        <w:tblLook w:val="04A0" w:firstRow="1" w:lastRow="0" w:firstColumn="1" w:lastColumn="0" w:noHBand="0" w:noVBand="1"/>
      </w:tblPr>
      <w:tblGrid>
        <w:gridCol w:w="7655"/>
        <w:gridCol w:w="2546"/>
      </w:tblGrid>
      <w:tr w:rsidR="00381B50" w:rsidRPr="00BA67E9" w14:paraId="410B2A48" w14:textId="77777777" w:rsidTr="004A1F2F">
        <w:tc>
          <w:tcPr>
            <w:tcW w:w="7655" w:type="dxa"/>
          </w:tcPr>
          <w:p w14:paraId="0AC390FC" w14:textId="05656CB7" w:rsidR="00381B50" w:rsidRPr="0002401E" w:rsidRDefault="0002401E" w:rsidP="004A1F2F">
            <w:pPr>
              <w:spacing w:after="120"/>
              <w:ind w:left="709"/>
              <w:jc w:val="both"/>
              <w:rPr>
                <w:b/>
                <w:sz w:val="26"/>
                <w:szCs w:val="26"/>
              </w:rPr>
            </w:pPr>
            <w:r>
              <w:rPr>
                <w:b/>
                <w:sz w:val="26"/>
                <w:szCs w:val="26"/>
                <w:lang w:val="ru-RU"/>
              </w:rPr>
              <w:t>С</w:t>
            </w:r>
            <w:r>
              <w:rPr>
                <w:b/>
                <w:sz w:val="26"/>
                <w:szCs w:val="26"/>
              </w:rPr>
              <w:t>riteria</w:t>
            </w:r>
          </w:p>
        </w:tc>
        <w:tc>
          <w:tcPr>
            <w:tcW w:w="2546" w:type="dxa"/>
          </w:tcPr>
          <w:p w14:paraId="0B9DD543" w14:textId="6A3C76B6" w:rsidR="00381B50" w:rsidRPr="00FE6E3F" w:rsidRDefault="0002401E" w:rsidP="004A1F2F">
            <w:pPr>
              <w:spacing w:after="120"/>
              <w:ind w:left="709"/>
              <w:jc w:val="both"/>
              <w:rPr>
                <w:b/>
                <w:sz w:val="26"/>
                <w:szCs w:val="26"/>
              </w:rPr>
            </w:pPr>
            <w:r>
              <w:rPr>
                <w:b/>
                <w:sz w:val="26"/>
                <w:szCs w:val="26"/>
              </w:rPr>
              <w:t>Results</w:t>
            </w:r>
            <w:bookmarkStart w:id="7" w:name="_GoBack"/>
            <w:bookmarkEnd w:id="7"/>
          </w:p>
        </w:tc>
      </w:tr>
      <w:tr w:rsidR="00381B50" w14:paraId="76570CB4" w14:textId="77777777" w:rsidTr="004A1F2F">
        <w:tc>
          <w:tcPr>
            <w:tcW w:w="7655" w:type="dxa"/>
          </w:tcPr>
          <w:p w14:paraId="6461D5CF" w14:textId="3BCCC6A9" w:rsidR="00381B50" w:rsidRDefault="00381B50" w:rsidP="004A1F2F">
            <w:pPr>
              <w:spacing w:after="120"/>
              <w:ind w:left="709"/>
              <w:jc w:val="both"/>
              <w:rPr>
                <w:sz w:val="26"/>
                <w:szCs w:val="26"/>
              </w:rPr>
            </w:pPr>
            <w:r w:rsidRPr="00381B50">
              <w:rPr>
                <w:sz w:val="26"/>
                <w:szCs w:val="26"/>
              </w:rPr>
              <w:t>Compliance of the practice w</w:t>
            </w:r>
            <w:r>
              <w:rPr>
                <w:sz w:val="26"/>
                <w:szCs w:val="26"/>
              </w:rPr>
              <w:t>ith the topic of the nomination</w:t>
            </w:r>
          </w:p>
        </w:tc>
        <w:tc>
          <w:tcPr>
            <w:tcW w:w="2546" w:type="dxa"/>
          </w:tcPr>
          <w:p w14:paraId="1854553F" w14:textId="422C3F6B" w:rsidR="00381B50" w:rsidRDefault="00381B50" w:rsidP="004A1F2F">
            <w:pPr>
              <w:spacing w:after="120"/>
              <w:ind w:left="709"/>
              <w:jc w:val="both"/>
              <w:rPr>
                <w:sz w:val="26"/>
                <w:szCs w:val="26"/>
              </w:rPr>
            </w:pPr>
            <w:r>
              <w:rPr>
                <w:sz w:val="26"/>
                <w:szCs w:val="26"/>
              </w:rPr>
              <w:t>Yes/no</w:t>
            </w:r>
          </w:p>
        </w:tc>
      </w:tr>
      <w:tr w:rsidR="00381B50" w14:paraId="2CEEB24A" w14:textId="77777777" w:rsidTr="004A1F2F">
        <w:tc>
          <w:tcPr>
            <w:tcW w:w="7655" w:type="dxa"/>
          </w:tcPr>
          <w:p w14:paraId="048F45C9" w14:textId="186D4F72" w:rsidR="00381B50" w:rsidRDefault="00381B50" w:rsidP="004A1F2F">
            <w:pPr>
              <w:spacing w:after="120"/>
              <w:ind w:left="709"/>
              <w:jc w:val="both"/>
              <w:rPr>
                <w:sz w:val="26"/>
                <w:szCs w:val="26"/>
              </w:rPr>
            </w:pPr>
            <w:r w:rsidRPr="00B657EC">
              <w:rPr>
                <w:sz w:val="26"/>
                <w:lang w:bidi="en-US"/>
              </w:rPr>
              <w:t>Quality and completeness of the Application</w:t>
            </w:r>
          </w:p>
        </w:tc>
        <w:tc>
          <w:tcPr>
            <w:tcW w:w="2546" w:type="dxa"/>
          </w:tcPr>
          <w:p w14:paraId="0774F52F" w14:textId="1DB07A0E" w:rsidR="00381B50" w:rsidRDefault="00381B50" w:rsidP="004A1F2F">
            <w:pPr>
              <w:spacing w:after="120"/>
              <w:ind w:left="709"/>
              <w:jc w:val="both"/>
              <w:rPr>
                <w:sz w:val="26"/>
                <w:szCs w:val="26"/>
              </w:rPr>
            </w:pPr>
            <w:r>
              <w:rPr>
                <w:sz w:val="26"/>
                <w:szCs w:val="26"/>
              </w:rPr>
              <w:t>Yes/no</w:t>
            </w:r>
          </w:p>
        </w:tc>
      </w:tr>
      <w:tr w:rsidR="00381B50" w14:paraId="71F0AD76" w14:textId="77777777" w:rsidTr="004A1F2F">
        <w:tc>
          <w:tcPr>
            <w:tcW w:w="7655" w:type="dxa"/>
          </w:tcPr>
          <w:p w14:paraId="5C3A8CC9" w14:textId="5039831D" w:rsidR="00381B50" w:rsidRDefault="00381B50" w:rsidP="004A1F2F">
            <w:pPr>
              <w:spacing w:after="120"/>
              <w:ind w:left="709"/>
              <w:jc w:val="both"/>
              <w:rPr>
                <w:sz w:val="26"/>
                <w:szCs w:val="26"/>
              </w:rPr>
            </w:pPr>
            <w:r w:rsidRPr="00B657EC">
              <w:rPr>
                <w:sz w:val="26"/>
                <w:lang w:bidi="en-US"/>
              </w:rPr>
              <w:t xml:space="preserve">Applicant’s compliance with the requirements of the </w:t>
            </w:r>
            <w:r>
              <w:rPr>
                <w:sz w:val="26"/>
                <w:lang w:bidi="en-US"/>
              </w:rPr>
              <w:t>Award</w:t>
            </w:r>
          </w:p>
        </w:tc>
        <w:tc>
          <w:tcPr>
            <w:tcW w:w="2546" w:type="dxa"/>
          </w:tcPr>
          <w:p w14:paraId="4D37D4EF" w14:textId="185B14C4" w:rsidR="00381B50" w:rsidRDefault="00381B50" w:rsidP="004A1F2F">
            <w:pPr>
              <w:spacing w:after="120"/>
              <w:ind w:left="709"/>
              <w:jc w:val="both"/>
              <w:rPr>
                <w:sz w:val="26"/>
                <w:szCs w:val="26"/>
              </w:rPr>
            </w:pPr>
            <w:r>
              <w:rPr>
                <w:sz w:val="26"/>
                <w:szCs w:val="26"/>
              </w:rPr>
              <w:t>Yes/no</w:t>
            </w:r>
          </w:p>
        </w:tc>
      </w:tr>
    </w:tbl>
    <w:p w14:paraId="0370E224" w14:textId="77777777" w:rsidR="00F26091" w:rsidRPr="00B657EC" w:rsidRDefault="00F26091" w:rsidP="00F26091">
      <w:pPr>
        <w:rPr>
          <w:sz w:val="26"/>
          <w:szCs w:val="26"/>
        </w:rPr>
      </w:pPr>
    </w:p>
    <w:p w14:paraId="1CA0357B" w14:textId="77777777" w:rsidR="00F26091" w:rsidRPr="00B657EC" w:rsidRDefault="00F26091" w:rsidP="00F26091">
      <w:pPr>
        <w:ind w:firstLine="709"/>
        <w:jc w:val="both"/>
        <w:rPr>
          <w:sz w:val="26"/>
          <w:szCs w:val="26"/>
        </w:rPr>
      </w:pPr>
      <w:r w:rsidRPr="00B657EC">
        <w:rPr>
          <w:sz w:val="26"/>
          <w:lang w:bidi="en-US"/>
        </w:rPr>
        <w:t>7.2. The second level criteria are based on a list of questions focused at identifying the best project.</w:t>
      </w:r>
    </w:p>
    <w:p w14:paraId="49305E37" w14:textId="32145804" w:rsidR="00F26091" w:rsidRPr="00B657EC" w:rsidRDefault="00F26091" w:rsidP="00F26091">
      <w:pPr>
        <w:ind w:firstLine="709"/>
        <w:jc w:val="both"/>
        <w:rPr>
          <w:sz w:val="26"/>
          <w:szCs w:val="26"/>
        </w:rPr>
      </w:pPr>
      <w:r w:rsidRPr="00B657EC">
        <w:rPr>
          <w:sz w:val="26"/>
          <w:lang w:bidi="en-US"/>
        </w:rPr>
        <w:t xml:space="preserve">7.3. Methodology for determining the </w:t>
      </w:r>
      <w:r w:rsidR="002C5FCC">
        <w:rPr>
          <w:sz w:val="26"/>
          <w:lang w:bidi="en-US"/>
        </w:rPr>
        <w:t>Award</w:t>
      </w:r>
      <w:r w:rsidRPr="00B657EC">
        <w:rPr>
          <w:sz w:val="26"/>
          <w:lang w:bidi="en-US"/>
        </w:rPr>
        <w:t xml:space="preserve"> participants ranking criteria. </w:t>
      </w:r>
    </w:p>
    <w:p w14:paraId="5F9B361A" w14:textId="6B827EFD" w:rsidR="00F26091" w:rsidRPr="00B657EC" w:rsidRDefault="00F26091" w:rsidP="00F26091">
      <w:pPr>
        <w:ind w:firstLine="709"/>
        <w:jc w:val="both"/>
        <w:rPr>
          <w:sz w:val="26"/>
          <w:szCs w:val="26"/>
        </w:rPr>
      </w:pPr>
      <w:r w:rsidRPr="00B657EC">
        <w:rPr>
          <w:sz w:val="26"/>
          <w:lang w:bidi="en-US"/>
        </w:rPr>
        <w:lastRenderedPageBreak/>
        <w:t xml:space="preserve">The evaluation range of the </w:t>
      </w:r>
      <w:r w:rsidR="002C5FCC">
        <w:rPr>
          <w:sz w:val="26"/>
          <w:lang w:bidi="en-US"/>
        </w:rPr>
        <w:t>Award</w:t>
      </w:r>
      <w:r w:rsidRPr="00B657EC">
        <w:rPr>
          <w:sz w:val="26"/>
          <w:lang w:bidi="en-US"/>
        </w:rPr>
        <w:t xml:space="preserve"> participants’ possible answers: from 0 to 3, where the following points are provided for each ranking criterion:</w:t>
      </w:r>
    </w:p>
    <w:p w14:paraId="60776048" w14:textId="77777777" w:rsidR="00F26091" w:rsidRPr="00B657EC" w:rsidRDefault="00F26091" w:rsidP="00F26091">
      <w:pPr>
        <w:jc w:val="both"/>
        <w:rPr>
          <w:sz w:val="26"/>
          <w:szCs w:val="26"/>
        </w:rPr>
      </w:pPr>
      <w:r w:rsidRPr="00B657EC">
        <w:rPr>
          <w:sz w:val="26"/>
          <w:lang w:bidi="en-US"/>
        </w:rPr>
        <w:t>- 0 points if the Application does not present the results of the Practice;</w:t>
      </w:r>
    </w:p>
    <w:p w14:paraId="5EB58604" w14:textId="77777777" w:rsidR="00F26091" w:rsidRPr="00B657EC" w:rsidRDefault="00F26091" w:rsidP="00F26091">
      <w:pPr>
        <w:jc w:val="both"/>
        <w:rPr>
          <w:sz w:val="26"/>
          <w:szCs w:val="26"/>
        </w:rPr>
      </w:pPr>
      <w:r w:rsidRPr="00B657EC">
        <w:rPr>
          <w:sz w:val="26"/>
          <w:lang w:bidi="en-US"/>
        </w:rPr>
        <w:t>- 1 point if the Application provides relevant information, shows the potential of the Practice and the desire to achieve high results;</w:t>
      </w:r>
    </w:p>
    <w:p w14:paraId="74E33BD0" w14:textId="77777777" w:rsidR="00F26091" w:rsidRPr="00B657EC" w:rsidRDefault="00F26091" w:rsidP="00F26091">
      <w:pPr>
        <w:jc w:val="both"/>
        <w:rPr>
          <w:sz w:val="26"/>
          <w:szCs w:val="26"/>
        </w:rPr>
      </w:pPr>
      <w:r w:rsidRPr="00B657EC">
        <w:rPr>
          <w:sz w:val="26"/>
          <w:lang w:bidi="en-US"/>
        </w:rPr>
        <w:t>- 2 points if the Application provides complete information and good results of the Practice implementation;</w:t>
      </w:r>
    </w:p>
    <w:p w14:paraId="4C7A9E23" w14:textId="77777777" w:rsidR="00F26091" w:rsidRPr="00B657EC" w:rsidRDefault="00F26091" w:rsidP="00F26091">
      <w:pPr>
        <w:jc w:val="both"/>
        <w:rPr>
          <w:sz w:val="26"/>
          <w:szCs w:val="26"/>
        </w:rPr>
      </w:pPr>
      <w:r w:rsidRPr="00B657EC">
        <w:rPr>
          <w:sz w:val="26"/>
          <w:lang w:bidi="en-US"/>
        </w:rPr>
        <w:t xml:space="preserve">- 3 points if the Application provides complete information and good results of the Practice implementation, as well as a high potential for its replication. </w:t>
      </w:r>
    </w:p>
    <w:p w14:paraId="17117D0F" w14:textId="77777777" w:rsidR="00F26091" w:rsidRPr="00B657EC" w:rsidRDefault="00F26091" w:rsidP="00F26091">
      <w:pPr>
        <w:ind w:firstLine="708"/>
        <w:jc w:val="both"/>
        <w:rPr>
          <w:sz w:val="26"/>
          <w:szCs w:val="26"/>
        </w:rPr>
      </w:pPr>
      <w:r w:rsidRPr="00B657EC">
        <w:rPr>
          <w:sz w:val="26"/>
          <w:lang w:bidi="en-US"/>
        </w:rPr>
        <w:t>7.4. The total points for each question, adjusted for the weight of assessing the Applicant’s answer provides the final assessment of the Application from each member of the Expert Group in a given nomination. After the Applications are assessed by all members of the Expert Group</w:t>
      </w:r>
      <w:r w:rsidRPr="00B657EC">
        <w:rPr>
          <w:lang w:bidi="en-US"/>
        </w:rPr>
        <w:t xml:space="preserve"> </w:t>
      </w:r>
      <w:r w:rsidRPr="00B657EC">
        <w:rPr>
          <w:sz w:val="26"/>
          <w:lang w:bidi="en-US"/>
        </w:rPr>
        <w:t>for each of the ranking criteria in each nomination, the average score for each Application is calculated. After calculating the average score, ranking shall be made in descending order from the maximum result among the Applications, to determine the Winner and the Finalists in each nomination.</w:t>
      </w:r>
    </w:p>
    <w:p w14:paraId="14F761D9" w14:textId="77777777" w:rsidR="00F26091" w:rsidRPr="00B657EC" w:rsidRDefault="00F26091" w:rsidP="00F26091">
      <w:pPr>
        <w:rPr>
          <w:sz w:val="28"/>
          <w:szCs w:val="28"/>
        </w:rPr>
      </w:pPr>
    </w:p>
    <w:tbl>
      <w:tblPr>
        <w:tblW w:w="9072" w:type="dxa"/>
        <w:tblInd w:w="416" w:type="dxa"/>
        <w:tblCellMar>
          <w:left w:w="0" w:type="dxa"/>
          <w:right w:w="0" w:type="dxa"/>
        </w:tblCellMar>
        <w:tblLook w:val="04A0" w:firstRow="1" w:lastRow="0" w:firstColumn="1" w:lastColumn="0" w:noHBand="0" w:noVBand="1"/>
      </w:tblPr>
      <w:tblGrid>
        <w:gridCol w:w="660"/>
        <w:gridCol w:w="5573"/>
        <w:gridCol w:w="2839"/>
      </w:tblGrid>
      <w:tr w:rsidR="00F26091" w:rsidRPr="00B657EC" w14:paraId="7C052C55" w14:textId="77777777" w:rsidTr="004A1F2F">
        <w:tc>
          <w:tcPr>
            <w:tcW w:w="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717A8D" w14:textId="77777777" w:rsidR="00F26091" w:rsidRPr="00B657EC" w:rsidRDefault="00F26091" w:rsidP="004A1F2F">
            <w:pPr>
              <w:rPr>
                <w:sz w:val="26"/>
                <w:szCs w:val="26"/>
              </w:rPr>
            </w:pPr>
            <w:r w:rsidRPr="00B657EC">
              <w:rPr>
                <w:sz w:val="26"/>
                <w:lang w:bidi="en-US"/>
              </w:rPr>
              <w:t>No.</w:t>
            </w:r>
          </w:p>
        </w:tc>
        <w:tc>
          <w:tcPr>
            <w:tcW w:w="5573" w:type="dxa"/>
            <w:tcBorders>
              <w:top w:val="single" w:sz="8" w:space="0" w:color="auto"/>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29776052" w14:textId="77777777" w:rsidR="00F26091" w:rsidRPr="00B657EC" w:rsidRDefault="00F26091" w:rsidP="004A1F2F">
            <w:pPr>
              <w:rPr>
                <w:sz w:val="26"/>
                <w:szCs w:val="26"/>
              </w:rPr>
            </w:pPr>
            <w:r w:rsidRPr="00B657EC">
              <w:rPr>
                <w:sz w:val="26"/>
                <w:lang w:bidi="en-US"/>
              </w:rPr>
              <w:t>Question</w:t>
            </w:r>
          </w:p>
        </w:tc>
        <w:tc>
          <w:tcPr>
            <w:tcW w:w="2839"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3B6EF3F" w14:textId="77777777" w:rsidR="00F26091" w:rsidRPr="00B657EC" w:rsidRDefault="00F26091" w:rsidP="004A1F2F">
            <w:pPr>
              <w:rPr>
                <w:sz w:val="26"/>
                <w:szCs w:val="26"/>
              </w:rPr>
            </w:pPr>
            <w:r w:rsidRPr="00B657EC">
              <w:rPr>
                <w:sz w:val="26"/>
                <w:lang w:bidi="en-US"/>
              </w:rPr>
              <w:t xml:space="preserve">Points </w:t>
            </w:r>
            <w:r w:rsidRPr="00B657EC">
              <w:rPr>
                <w:sz w:val="26"/>
                <w:lang w:bidi="en-US"/>
              </w:rPr>
              <w:br/>
              <w:t>for answer</w:t>
            </w:r>
          </w:p>
        </w:tc>
      </w:tr>
      <w:tr w:rsidR="00F26091" w:rsidRPr="00B657EC" w14:paraId="6E84C043" w14:textId="77777777" w:rsidTr="004A1F2F">
        <w:trPr>
          <w:trHeight w:val="382"/>
        </w:trPr>
        <w:tc>
          <w:tcPr>
            <w:tcW w:w="66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D82C105" w14:textId="77777777" w:rsidR="00F26091" w:rsidRPr="00B657EC" w:rsidRDefault="00F26091" w:rsidP="00F26091">
            <w:pPr>
              <w:numPr>
                <w:ilvl w:val="0"/>
                <w:numId w:val="9"/>
              </w:numPr>
              <w:ind w:left="317"/>
              <w:contextualSpacing/>
              <w:rPr>
                <w:sz w:val="26"/>
                <w:szCs w:val="26"/>
              </w:rPr>
            </w:pPr>
          </w:p>
        </w:tc>
        <w:tc>
          <w:tcPr>
            <w:tcW w:w="5573" w:type="dxa"/>
            <w:tcBorders>
              <w:top w:val="none" w:sz="4" w:space="0" w:color="000000"/>
              <w:left w:val="none" w:sz="4" w:space="0" w:color="000000"/>
              <w:bottom w:val="single" w:sz="8" w:space="0" w:color="auto"/>
              <w:right w:val="single" w:sz="8" w:space="0" w:color="auto"/>
            </w:tcBorders>
            <w:shd w:val="clear" w:color="auto" w:fill="auto"/>
            <w:tcMar>
              <w:top w:w="0" w:type="dxa"/>
              <w:left w:w="108" w:type="dxa"/>
              <w:bottom w:w="0" w:type="dxa"/>
              <w:right w:w="108" w:type="dxa"/>
            </w:tcMar>
          </w:tcPr>
          <w:p w14:paraId="31DE4F22" w14:textId="77777777" w:rsidR="00F26091" w:rsidRDefault="00F26091" w:rsidP="004A1F2F">
            <w:pPr>
              <w:rPr>
                <w:b/>
                <w:sz w:val="26"/>
                <w:lang w:bidi="en-US"/>
              </w:rPr>
            </w:pPr>
            <w:r w:rsidRPr="00B657EC">
              <w:rPr>
                <w:b/>
                <w:sz w:val="26"/>
                <w:lang w:bidi="en-US"/>
              </w:rPr>
              <w:t>General idea and content of the Practice.</w:t>
            </w:r>
          </w:p>
          <w:p w14:paraId="4C33DEAB" w14:textId="2E028613" w:rsidR="003D5A2A" w:rsidRPr="00B657EC" w:rsidRDefault="003D5A2A" w:rsidP="004A1F2F">
            <w:pPr>
              <w:rPr>
                <w:b/>
                <w:sz w:val="26"/>
                <w:szCs w:val="26"/>
              </w:rPr>
            </w:pPr>
          </w:p>
        </w:tc>
        <w:tc>
          <w:tcPr>
            <w:tcW w:w="283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F217B7" w14:textId="77777777" w:rsidR="00F26091" w:rsidRPr="00B657EC" w:rsidRDefault="00F26091" w:rsidP="004A1F2F">
            <w:pPr>
              <w:rPr>
                <w:sz w:val="26"/>
                <w:szCs w:val="26"/>
              </w:rPr>
            </w:pPr>
            <w:r w:rsidRPr="00B657EC">
              <w:rPr>
                <w:sz w:val="26"/>
                <w:lang w:bidi="en-US"/>
              </w:rPr>
              <w:t>0-3</w:t>
            </w:r>
          </w:p>
        </w:tc>
      </w:tr>
      <w:tr w:rsidR="00F26091" w:rsidRPr="00B657EC" w14:paraId="0AEACAA7" w14:textId="77777777" w:rsidTr="004A1F2F">
        <w:trPr>
          <w:trHeight w:val="407"/>
        </w:trPr>
        <w:tc>
          <w:tcPr>
            <w:tcW w:w="66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5D0C30C" w14:textId="77777777" w:rsidR="00F26091" w:rsidRPr="00B657EC" w:rsidRDefault="00F26091" w:rsidP="00F26091">
            <w:pPr>
              <w:numPr>
                <w:ilvl w:val="0"/>
                <w:numId w:val="9"/>
              </w:numPr>
              <w:ind w:left="317"/>
              <w:contextualSpacing/>
              <w:rPr>
                <w:sz w:val="26"/>
                <w:szCs w:val="26"/>
              </w:rPr>
            </w:pPr>
          </w:p>
        </w:tc>
        <w:tc>
          <w:tcPr>
            <w:tcW w:w="557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D7952C" w14:textId="77777777" w:rsidR="00F26091" w:rsidRPr="00B657EC" w:rsidRDefault="00F26091" w:rsidP="004A1F2F">
            <w:pPr>
              <w:rPr>
                <w:b/>
                <w:sz w:val="26"/>
                <w:szCs w:val="26"/>
              </w:rPr>
            </w:pPr>
            <w:r w:rsidRPr="00B657EC">
              <w:rPr>
                <w:b/>
                <w:sz w:val="26"/>
                <w:lang w:bidi="en-US"/>
              </w:rPr>
              <w:t xml:space="preserve">Novelty, uniqueness of the Practice. </w:t>
            </w:r>
          </w:p>
          <w:p w14:paraId="3D82B5E4" w14:textId="77777777" w:rsidR="00F26091" w:rsidRPr="00B657EC" w:rsidRDefault="00F26091" w:rsidP="004A1F2F">
            <w:pPr>
              <w:rPr>
                <w:sz w:val="26"/>
                <w:szCs w:val="26"/>
              </w:rPr>
            </w:pPr>
            <w:r w:rsidRPr="00B657EC">
              <w:rPr>
                <w:sz w:val="26"/>
                <w:lang w:bidi="en-US"/>
              </w:rPr>
              <w:t>Use of new (non-standard) approaches when implementing the Practice.</w:t>
            </w:r>
          </w:p>
          <w:p w14:paraId="5A88BDCC" w14:textId="77777777" w:rsidR="00F26091" w:rsidRPr="00B657EC" w:rsidRDefault="00F26091" w:rsidP="004A1F2F">
            <w:pPr>
              <w:rPr>
                <w:sz w:val="26"/>
                <w:szCs w:val="26"/>
              </w:rPr>
            </w:pPr>
          </w:p>
          <w:p w14:paraId="4AE6305F" w14:textId="77777777" w:rsidR="00F26091" w:rsidRPr="00B657EC" w:rsidRDefault="00F26091" w:rsidP="004A1F2F">
            <w:pPr>
              <w:rPr>
                <w:sz w:val="26"/>
                <w:szCs w:val="26"/>
              </w:rPr>
            </w:pPr>
          </w:p>
        </w:tc>
        <w:tc>
          <w:tcPr>
            <w:tcW w:w="283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DA909D" w14:textId="77777777" w:rsidR="00F26091" w:rsidRPr="00B657EC" w:rsidRDefault="00F26091" w:rsidP="004A1F2F">
            <w:pPr>
              <w:rPr>
                <w:sz w:val="26"/>
                <w:szCs w:val="26"/>
              </w:rPr>
            </w:pPr>
            <w:r w:rsidRPr="00B657EC">
              <w:rPr>
                <w:sz w:val="26"/>
                <w:lang w:bidi="en-US"/>
              </w:rPr>
              <w:t>0-3</w:t>
            </w:r>
          </w:p>
        </w:tc>
      </w:tr>
      <w:tr w:rsidR="00F26091" w:rsidRPr="00B657EC" w14:paraId="03B566A5" w14:textId="77777777" w:rsidTr="004A1F2F">
        <w:trPr>
          <w:trHeight w:val="407"/>
        </w:trPr>
        <w:tc>
          <w:tcPr>
            <w:tcW w:w="66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C6D26A2" w14:textId="77777777" w:rsidR="00F26091" w:rsidRPr="00B657EC" w:rsidRDefault="00F26091" w:rsidP="00F26091">
            <w:pPr>
              <w:numPr>
                <w:ilvl w:val="0"/>
                <w:numId w:val="9"/>
              </w:numPr>
              <w:ind w:left="317"/>
              <w:contextualSpacing/>
              <w:rPr>
                <w:sz w:val="26"/>
                <w:szCs w:val="26"/>
              </w:rPr>
            </w:pPr>
          </w:p>
        </w:tc>
        <w:tc>
          <w:tcPr>
            <w:tcW w:w="557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6FF702" w14:textId="77777777" w:rsidR="00F26091" w:rsidRPr="00B657EC" w:rsidRDefault="00F26091" w:rsidP="004A1F2F">
            <w:pPr>
              <w:rPr>
                <w:b/>
                <w:sz w:val="26"/>
                <w:szCs w:val="26"/>
              </w:rPr>
            </w:pPr>
            <w:r w:rsidRPr="00B657EC">
              <w:rPr>
                <w:b/>
                <w:sz w:val="26"/>
                <w:lang w:bidi="en-US"/>
              </w:rPr>
              <w:t xml:space="preserve">Competitive advantages of the Practice. </w:t>
            </w:r>
          </w:p>
          <w:p w14:paraId="0C63DFC5" w14:textId="77777777" w:rsidR="00F26091" w:rsidRPr="00B657EC" w:rsidRDefault="00F26091" w:rsidP="004A1F2F">
            <w:pPr>
              <w:rPr>
                <w:sz w:val="26"/>
                <w:szCs w:val="26"/>
              </w:rPr>
            </w:pPr>
            <w:r w:rsidRPr="00B657EC">
              <w:rPr>
                <w:sz w:val="26"/>
                <w:lang w:bidi="en-US"/>
              </w:rPr>
              <w:t xml:space="preserve">Characteristics that represent advantages of the Practice compared to similar Practices (if any). </w:t>
            </w:r>
            <w:r w:rsidRPr="00B657EC">
              <w:rPr>
                <w:sz w:val="26"/>
                <w:lang w:bidi="en-US"/>
              </w:rPr>
              <w:br/>
            </w:r>
          </w:p>
          <w:p w14:paraId="6E8C4C73" w14:textId="77777777" w:rsidR="00F26091" w:rsidRPr="00B657EC" w:rsidRDefault="00F26091" w:rsidP="004A1F2F">
            <w:pPr>
              <w:rPr>
                <w:sz w:val="26"/>
                <w:szCs w:val="26"/>
              </w:rPr>
            </w:pPr>
          </w:p>
        </w:tc>
        <w:tc>
          <w:tcPr>
            <w:tcW w:w="283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5DC759" w14:textId="77777777" w:rsidR="00F26091" w:rsidRPr="00B657EC" w:rsidRDefault="00F26091" w:rsidP="004A1F2F">
            <w:pPr>
              <w:rPr>
                <w:sz w:val="26"/>
                <w:szCs w:val="26"/>
              </w:rPr>
            </w:pPr>
            <w:r w:rsidRPr="00B657EC">
              <w:rPr>
                <w:sz w:val="26"/>
                <w:lang w:bidi="en-US"/>
              </w:rPr>
              <w:t>0-3</w:t>
            </w:r>
          </w:p>
        </w:tc>
      </w:tr>
      <w:tr w:rsidR="00F26091" w:rsidRPr="00B657EC" w14:paraId="2AD2F901" w14:textId="77777777" w:rsidTr="004A1F2F">
        <w:trPr>
          <w:trHeight w:val="407"/>
        </w:trPr>
        <w:tc>
          <w:tcPr>
            <w:tcW w:w="66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12F7C17" w14:textId="77777777" w:rsidR="00F26091" w:rsidRPr="00B657EC" w:rsidRDefault="00F26091" w:rsidP="00F26091">
            <w:pPr>
              <w:numPr>
                <w:ilvl w:val="0"/>
                <w:numId w:val="9"/>
              </w:numPr>
              <w:ind w:left="317"/>
              <w:contextualSpacing/>
              <w:rPr>
                <w:sz w:val="26"/>
                <w:szCs w:val="26"/>
              </w:rPr>
            </w:pPr>
          </w:p>
        </w:tc>
        <w:tc>
          <w:tcPr>
            <w:tcW w:w="557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B86860" w14:textId="77777777" w:rsidR="00F26091" w:rsidRPr="00B657EC" w:rsidRDefault="00F26091" w:rsidP="004A1F2F">
            <w:pPr>
              <w:rPr>
                <w:b/>
                <w:sz w:val="26"/>
                <w:szCs w:val="26"/>
              </w:rPr>
            </w:pPr>
            <w:r w:rsidRPr="00B657EC">
              <w:rPr>
                <w:b/>
                <w:sz w:val="26"/>
                <w:lang w:bidi="en-US"/>
              </w:rPr>
              <w:t xml:space="preserve">Results and effectiveness of the Practice. </w:t>
            </w:r>
          </w:p>
          <w:p w14:paraId="3E892BE7" w14:textId="77777777" w:rsidR="00F26091" w:rsidRPr="00B657EC" w:rsidRDefault="00F26091" w:rsidP="004A1F2F">
            <w:pPr>
              <w:rPr>
                <w:sz w:val="26"/>
                <w:szCs w:val="26"/>
              </w:rPr>
            </w:pPr>
            <w:r w:rsidRPr="00B657EC">
              <w:rPr>
                <w:sz w:val="26"/>
                <w:lang w:bidi="en-US"/>
              </w:rPr>
              <w:t xml:space="preserve">The ratio of the of the Practice implementation effects and the costs incurred when implementing it. </w:t>
            </w:r>
            <w:r w:rsidRPr="00B657EC">
              <w:rPr>
                <w:sz w:val="26"/>
                <w:lang w:bidi="en-US"/>
              </w:rPr>
              <w:br/>
              <w:t xml:space="preserve"> </w:t>
            </w:r>
          </w:p>
          <w:p w14:paraId="2F660EAB" w14:textId="77777777" w:rsidR="00F26091" w:rsidRPr="00B657EC" w:rsidRDefault="00F26091" w:rsidP="004A1F2F">
            <w:pPr>
              <w:rPr>
                <w:sz w:val="26"/>
                <w:szCs w:val="26"/>
              </w:rPr>
            </w:pPr>
          </w:p>
        </w:tc>
        <w:tc>
          <w:tcPr>
            <w:tcW w:w="283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94D701D" w14:textId="77777777" w:rsidR="00F26091" w:rsidRPr="00B657EC" w:rsidRDefault="00F26091" w:rsidP="004A1F2F">
            <w:pPr>
              <w:rPr>
                <w:sz w:val="26"/>
                <w:szCs w:val="26"/>
              </w:rPr>
            </w:pPr>
            <w:r w:rsidRPr="00B657EC">
              <w:rPr>
                <w:sz w:val="26"/>
                <w:lang w:bidi="en-US"/>
              </w:rPr>
              <w:t>0-3</w:t>
            </w:r>
          </w:p>
        </w:tc>
      </w:tr>
      <w:tr w:rsidR="00F26091" w:rsidRPr="00B657EC" w14:paraId="0D59E400" w14:textId="77777777" w:rsidTr="004A1F2F">
        <w:trPr>
          <w:trHeight w:val="407"/>
        </w:trPr>
        <w:tc>
          <w:tcPr>
            <w:tcW w:w="66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AA76790" w14:textId="77777777" w:rsidR="00F26091" w:rsidRPr="00B657EC" w:rsidRDefault="00F26091" w:rsidP="00F26091">
            <w:pPr>
              <w:numPr>
                <w:ilvl w:val="0"/>
                <w:numId w:val="9"/>
              </w:numPr>
              <w:ind w:left="317"/>
              <w:contextualSpacing/>
              <w:rPr>
                <w:sz w:val="26"/>
                <w:szCs w:val="26"/>
              </w:rPr>
            </w:pPr>
          </w:p>
        </w:tc>
        <w:tc>
          <w:tcPr>
            <w:tcW w:w="557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33CF51B" w14:textId="77777777" w:rsidR="00F26091" w:rsidRPr="00B657EC" w:rsidRDefault="00F26091" w:rsidP="004A1F2F">
            <w:pPr>
              <w:rPr>
                <w:b/>
                <w:sz w:val="26"/>
                <w:szCs w:val="26"/>
              </w:rPr>
            </w:pPr>
            <w:r w:rsidRPr="00B657EC">
              <w:rPr>
                <w:b/>
                <w:sz w:val="26"/>
                <w:lang w:bidi="en-US"/>
              </w:rPr>
              <w:t>Expert confirmation of the Practice.</w:t>
            </w:r>
          </w:p>
          <w:p w14:paraId="5493AE9A" w14:textId="77777777" w:rsidR="00F26091" w:rsidRPr="00B657EC" w:rsidRDefault="00F26091" w:rsidP="004A1F2F">
            <w:pPr>
              <w:rPr>
                <w:sz w:val="26"/>
                <w:szCs w:val="26"/>
              </w:rPr>
            </w:pPr>
            <w:r w:rsidRPr="00B657EC">
              <w:rPr>
                <w:sz w:val="26"/>
                <w:lang w:bidi="en-US"/>
              </w:rPr>
              <w:t>Availability of applicable patents, certificates, and assessment reports.</w:t>
            </w:r>
          </w:p>
        </w:tc>
        <w:tc>
          <w:tcPr>
            <w:tcW w:w="283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09E20B7" w14:textId="77777777" w:rsidR="00F26091" w:rsidRPr="00B657EC" w:rsidRDefault="00F26091" w:rsidP="004A1F2F">
            <w:pPr>
              <w:rPr>
                <w:sz w:val="26"/>
                <w:szCs w:val="26"/>
              </w:rPr>
            </w:pPr>
            <w:r w:rsidRPr="00B657EC">
              <w:rPr>
                <w:sz w:val="26"/>
                <w:lang w:bidi="en-US"/>
              </w:rPr>
              <w:t>0-3</w:t>
            </w:r>
          </w:p>
        </w:tc>
      </w:tr>
      <w:tr w:rsidR="00F26091" w:rsidRPr="00B657EC" w14:paraId="1DD3E178" w14:textId="77777777" w:rsidTr="004A1F2F">
        <w:trPr>
          <w:trHeight w:val="407"/>
        </w:trPr>
        <w:tc>
          <w:tcPr>
            <w:tcW w:w="66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C8C8D78" w14:textId="77777777" w:rsidR="00F26091" w:rsidRPr="00B657EC" w:rsidRDefault="00F26091" w:rsidP="00F26091">
            <w:pPr>
              <w:numPr>
                <w:ilvl w:val="0"/>
                <w:numId w:val="9"/>
              </w:numPr>
              <w:ind w:left="317"/>
              <w:contextualSpacing/>
              <w:rPr>
                <w:sz w:val="26"/>
                <w:szCs w:val="26"/>
              </w:rPr>
            </w:pPr>
          </w:p>
        </w:tc>
        <w:tc>
          <w:tcPr>
            <w:tcW w:w="557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1C1AA5" w14:textId="77777777" w:rsidR="00F26091" w:rsidRPr="00B657EC" w:rsidRDefault="00F26091" w:rsidP="004A1F2F">
            <w:pPr>
              <w:rPr>
                <w:b/>
                <w:sz w:val="26"/>
                <w:szCs w:val="26"/>
              </w:rPr>
            </w:pPr>
            <w:r w:rsidRPr="00B657EC">
              <w:rPr>
                <w:b/>
                <w:sz w:val="26"/>
                <w:lang w:bidi="en-US"/>
              </w:rPr>
              <w:t>Potential for replication of the Practice.</w:t>
            </w:r>
          </w:p>
          <w:p w14:paraId="1C3714EB" w14:textId="77777777" w:rsidR="00F26091" w:rsidRPr="00B657EC" w:rsidRDefault="00F26091" w:rsidP="004A1F2F">
            <w:pPr>
              <w:rPr>
                <w:sz w:val="26"/>
                <w:szCs w:val="26"/>
              </w:rPr>
            </w:pPr>
            <w:r w:rsidRPr="00B657EC">
              <w:rPr>
                <w:sz w:val="26"/>
                <w:lang w:bidi="en-US"/>
              </w:rPr>
              <w:t>The Practice’s capacity for systemic replication, including absence of external and internal factors that impede implementation of the Practice in other territories.</w:t>
            </w:r>
          </w:p>
          <w:p w14:paraId="082A4135" w14:textId="77777777" w:rsidR="00F26091" w:rsidRPr="00B657EC" w:rsidRDefault="00F26091" w:rsidP="004A1F2F">
            <w:pPr>
              <w:rPr>
                <w:sz w:val="26"/>
                <w:szCs w:val="26"/>
              </w:rPr>
            </w:pPr>
          </w:p>
        </w:tc>
        <w:tc>
          <w:tcPr>
            <w:tcW w:w="283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144CD1" w14:textId="77777777" w:rsidR="00F26091" w:rsidRPr="00B657EC" w:rsidRDefault="00F26091" w:rsidP="004A1F2F">
            <w:pPr>
              <w:rPr>
                <w:sz w:val="26"/>
                <w:szCs w:val="26"/>
              </w:rPr>
            </w:pPr>
            <w:r w:rsidRPr="00B657EC">
              <w:rPr>
                <w:sz w:val="26"/>
                <w:lang w:bidi="en-US"/>
              </w:rPr>
              <w:t>0-3</w:t>
            </w:r>
          </w:p>
        </w:tc>
      </w:tr>
    </w:tbl>
    <w:p w14:paraId="647D6F84" w14:textId="77777777" w:rsidR="00F26091" w:rsidRPr="00B657EC" w:rsidRDefault="00F26091" w:rsidP="00F26091">
      <w:pPr>
        <w:jc w:val="center"/>
        <w:rPr>
          <w:b/>
          <w:sz w:val="28"/>
        </w:rPr>
      </w:pPr>
    </w:p>
    <w:p w14:paraId="2698A184" w14:textId="12A9F484" w:rsidR="00C767DD" w:rsidRPr="00B657EC" w:rsidRDefault="00C767DD" w:rsidP="00F26091">
      <w:pPr>
        <w:rPr>
          <w:b/>
          <w:sz w:val="28"/>
        </w:rPr>
      </w:pPr>
    </w:p>
    <w:p w14:paraId="212CB7FB" w14:textId="77777777" w:rsidR="00F26091" w:rsidRPr="00B657EC" w:rsidRDefault="00F26091" w:rsidP="00F26091">
      <w:pPr>
        <w:keepNext/>
        <w:keepLines/>
        <w:spacing w:before="240"/>
        <w:ind w:left="709"/>
        <w:outlineLvl w:val="0"/>
        <w:rPr>
          <w:rFonts w:eastAsia="Arial"/>
          <w:b/>
          <w:sz w:val="26"/>
          <w:szCs w:val="26"/>
        </w:rPr>
      </w:pPr>
      <w:bookmarkStart w:id="8" w:name="_Toc165884441"/>
      <w:r w:rsidRPr="00B657EC">
        <w:rPr>
          <w:b/>
          <w:sz w:val="26"/>
          <w:lang w:bidi="en-US"/>
        </w:rPr>
        <w:lastRenderedPageBreak/>
        <w:t>SECTION 8. MISCELLANEOUS</w:t>
      </w:r>
      <w:bookmarkEnd w:id="8"/>
    </w:p>
    <w:p w14:paraId="4B9AD147" w14:textId="77777777" w:rsidR="00F26091" w:rsidRPr="00B657EC" w:rsidRDefault="00F26091" w:rsidP="00F26091"/>
    <w:p w14:paraId="0D5B7A5F" w14:textId="6E7D47AD" w:rsidR="00F26091" w:rsidRPr="00B657EC" w:rsidRDefault="00F26091" w:rsidP="00F26091">
      <w:pPr>
        <w:pBdr>
          <w:top w:val="none" w:sz="4" w:space="0" w:color="000000"/>
          <w:left w:val="none" w:sz="4" w:space="0" w:color="000000"/>
          <w:bottom w:val="none" w:sz="4" w:space="0" w:color="000000"/>
          <w:right w:val="none" w:sz="4" w:space="0" w:color="000000"/>
        </w:pBdr>
        <w:ind w:firstLine="709"/>
        <w:jc w:val="both"/>
        <w:rPr>
          <w:sz w:val="26"/>
          <w:szCs w:val="26"/>
          <w:u w:val="single"/>
        </w:rPr>
      </w:pPr>
      <w:r w:rsidRPr="00B657EC">
        <w:rPr>
          <w:sz w:val="26"/>
          <w:lang w:bidi="en-US"/>
        </w:rPr>
        <w:t xml:space="preserve">8.1. Explanations and consultations on organizational and technical issues of the </w:t>
      </w:r>
      <w:r w:rsidR="002C5FCC">
        <w:rPr>
          <w:sz w:val="26"/>
          <w:lang w:bidi="en-US"/>
        </w:rPr>
        <w:t>Award</w:t>
      </w:r>
      <w:r w:rsidRPr="00B657EC">
        <w:rPr>
          <w:sz w:val="26"/>
          <w:lang w:bidi="en-US"/>
        </w:rPr>
        <w:t xml:space="preserve"> are provided by the </w:t>
      </w:r>
      <w:r w:rsidR="00D47485">
        <w:rPr>
          <w:sz w:val="26"/>
          <w:lang w:bidi="en-US"/>
        </w:rPr>
        <w:t>Steering Committee</w:t>
      </w:r>
      <w:r w:rsidRPr="00B657EC">
        <w:rPr>
          <w:sz w:val="26"/>
          <w:lang w:bidi="en-US"/>
        </w:rPr>
        <w:t xml:space="preserve"> of the </w:t>
      </w:r>
      <w:r w:rsidR="002C5FCC">
        <w:rPr>
          <w:sz w:val="26"/>
          <w:lang w:bidi="en-US"/>
        </w:rPr>
        <w:t>Award</w:t>
      </w:r>
      <w:r w:rsidRPr="00B657EC">
        <w:rPr>
          <w:sz w:val="26"/>
          <w:lang w:bidi="en-US"/>
        </w:rPr>
        <w:t xml:space="preserve"> by e-mail </w:t>
      </w:r>
      <w:hyperlink r:id="rId8" w:history="1">
        <w:r w:rsidRPr="00B657EC">
          <w:rPr>
            <w:color w:val="0563C1"/>
            <w:sz w:val="26"/>
            <w:u w:val="single"/>
            <w:lang w:bidi="en-US"/>
          </w:rPr>
          <w:t>brics@asi.ru.</w:t>
        </w:r>
      </w:hyperlink>
    </w:p>
    <w:p w14:paraId="09723F5E" w14:textId="73C965A0" w:rsidR="00F26091" w:rsidRPr="00B657EC" w:rsidRDefault="00F26091" w:rsidP="00F26091">
      <w:pPr>
        <w:pBdr>
          <w:top w:val="none" w:sz="4" w:space="0" w:color="000000"/>
          <w:left w:val="none" w:sz="4" w:space="0" w:color="000000"/>
          <w:bottom w:val="none" w:sz="4" w:space="0" w:color="000000"/>
          <w:right w:val="none" w:sz="4" w:space="0" w:color="000000"/>
        </w:pBdr>
        <w:ind w:firstLine="709"/>
        <w:jc w:val="both"/>
        <w:rPr>
          <w:sz w:val="26"/>
          <w:szCs w:val="26"/>
        </w:rPr>
      </w:pPr>
      <w:r w:rsidRPr="00B657EC">
        <w:rPr>
          <w:sz w:val="26"/>
          <w:lang w:bidi="en-US"/>
        </w:rPr>
        <w:t xml:space="preserve">8.2. The </w:t>
      </w:r>
      <w:r w:rsidR="002C5FCC">
        <w:rPr>
          <w:sz w:val="26"/>
          <w:lang w:bidi="en-US"/>
        </w:rPr>
        <w:t>Award</w:t>
      </w:r>
      <w:r w:rsidRPr="00B657EC">
        <w:rPr>
          <w:sz w:val="26"/>
          <w:lang w:bidi="en-US"/>
        </w:rPr>
        <w:t xml:space="preserve"> results are covered in the mass media and posted on the official website of the participants of the </w:t>
      </w:r>
      <w:r w:rsidR="00D47485">
        <w:rPr>
          <w:sz w:val="26"/>
          <w:lang w:bidi="en-US"/>
        </w:rPr>
        <w:t>Steering Committee</w:t>
      </w:r>
      <w:r w:rsidRPr="00B657EC">
        <w:rPr>
          <w:sz w:val="26"/>
          <w:lang w:bidi="en-US"/>
        </w:rPr>
        <w:t xml:space="preserve">, the official Internet Resource of the </w:t>
      </w:r>
      <w:r w:rsidR="002C5FCC">
        <w:rPr>
          <w:sz w:val="26"/>
          <w:lang w:bidi="en-US"/>
        </w:rPr>
        <w:t>Award</w:t>
      </w:r>
      <w:r w:rsidRPr="00B657EC">
        <w:rPr>
          <w:sz w:val="26"/>
          <w:lang w:bidi="en-US"/>
        </w:rPr>
        <w:t xml:space="preserve">. </w:t>
      </w:r>
      <w:r w:rsidRPr="00B657EC">
        <w:rPr>
          <w:sz w:val="26"/>
          <w:lang w:bidi="en-US"/>
        </w:rPr>
        <w:br/>
        <w:t xml:space="preserve"> </w:t>
      </w:r>
    </w:p>
    <w:sectPr w:rsidR="00F26091" w:rsidRPr="00B657EC" w:rsidSect="006759F0">
      <w:headerReference w:type="default" r:id="rId9"/>
      <w:pgSz w:w="11907" w:h="1683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A1822" w14:textId="77777777" w:rsidR="004B39E2" w:rsidRDefault="004B39E2">
      <w:r>
        <w:separator/>
      </w:r>
    </w:p>
  </w:endnote>
  <w:endnote w:type="continuationSeparator" w:id="0">
    <w:p w14:paraId="4E2FDCE0" w14:textId="77777777" w:rsidR="004B39E2" w:rsidRDefault="004B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0E681" w14:textId="77777777" w:rsidR="004B39E2" w:rsidRDefault="004B39E2">
      <w:r>
        <w:separator/>
      </w:r>
    </w:p>
  </w:footnote>
  <w:footnote w:type="continuationSeparator" w:id="0">
    <w:p w14:paraId="156D3A5B" w14:textId="77777777" w:rsidR="004B39E2" w:rsidRDefault="004B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924458"/>
      <w:docPartObj>
        <w:docPartGallery w:val="Page Numbers (Top of Page)"/>
        <w:docPartUnique/>
      </w:docPartObj>
    </w:sdtPr>
    <w:sdtEndPr/>
    <w:sdtContent>
      <w:p w14:paraId="3378D550" w14:textId="7ACE91FE" w:rsidR="004A1F2F" w:rsidRDefault="004A1F2F">
        <w:pPr>
          <w:pStyle w:val="aa"/>
          <w:jc w:val="center"/>
        </w:pPr>
        <w:r>
          <w:rPr>
            <w:lang w:bidi="en-US"/>
          </w:rPr>
          <w:fldChar w:fldCharType="begin"/>
        </w:r>
        <w:r>
          <w:rPr>
            <w:lang w:bidi="en-US"/>
          </w:rPr>
          <w:instrText>PAGE   \* MERGEFORMAT</w:instrText>
        </w:r>
        <w:r>
          <w:rPr>
            <w:lang w:bidi="en-US"/>
          </w:rPr>
          <w:fldChar w:fldCharType="separate"/>
        </w:r>
        <w:r w:rsidR="0002401E">
          <w:rPr>
            <w:noProof/>
            <w:lang w:bidi="en-US"/>
          </w:rPr>
          <w:t>10</w:t>
        </w:r>
        <w:r>
          <w:rPr>
            <w:lang w:bidi="en-US"/>
          </w:rPr>
          <w:fldChar w:fldCharType="end"/>
        </w:r>
      </w:p>
    </w:sdtContent>
  </w:sdt>
  <w:p w14:paraId="046E68B6" w14:textId="77777777" w:rsidR="004A1F2F" w:rsidRDefault="004A1F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7D0"/>
    <w:multiLevelType w:val="hybridMultilevel"/>
    <w:tmpl w:val="04A8EFDE"/>
    <w:lvl w:ilvl="0" w:tplc="9C842404">
      <w:start w:val="1"/>
      <w:numFmt w:val="bullet"/>
      <w:lvlText w:val=""/>
      <w:lvlJc w:val="left"/>
      <w:pPr>
        <w:ind w:left="927" w:hanging="360"/>
      </w:pPr>
      <w:rPr>
        <w:rFonts w:ascii="Wingdings" w:hAnsi="Wingdings" w:hint="default"/>
      </w:rPr>
    </w:lvl>
    <w:lvl w:ilvl="1" w:tplc="FE602B6E">
      <w:start w:val="1"/>
      <w:numFmt w:val="bullet"/>
      <w:lvlText w:val="o"/>
      <w:lvlJc w:val="left"/>
      <w:pPr>
        <w:ind w:left="1647" w:hanging="360"/>
      </w:pPr>
      <w:rPr>
        <w:rFonts w:ascii="Courier New" w:hAnsi="Courier New" w:cs="Courier New" w:hint="default"/>
      </w:rPr>
    </w:lvl>
    <w:lvl w:ilvl="2" w:tplc="84ECDCB4">
      <w:start w:val="1"/>
      <w:numFmt w:val="bullet"/>
      <w:lvlText w:val=""/>
      <w:lvlJc w:val="left"/>
      <w:pPr>
        <w:ind w:left="2367" w:hanging="360"/>
      </w:pPr>
      <w:rPr>
        <w:rFonts w:ascii="Wingdings" w:hAnsi="Wingdings" w:hint="default"/>
      </w:rPr>
    </w:lvl>
    <w:lvl w:ilvl="3" w:tplc="7EF88714">
      <w:start w:val="1"/>
      <w:numFmt w:val="bullet"/>
      <w:lvlText w:val=""/>
      <w:lvlJc w:val="left"/>
      <w:pPr>
        <w:ind w:left="3087" w:hanging="360"/>
      </w:pPr>
      <w:rPr>
        <w:rFonts w:ascii="Symbol" w:hAnsi="Symbol" w:hint="default"/>
      </w:rPr>
    </w:lvl>
    <w:lvl w:ilvl="4" w:tplc="8072202A">
      <w:start w:val="1"/>
      <w:numFmt w:val="bullet"/>
      <w:lvlText w:val="o"/>
      <w:lvlJc w:val="left"/>
      <w:pPr>
        <w:ind w:left="3807" w:hanging="360"/>
      </w:pPr>
      <w:rPr>
        <w:rFonts w:ascii="Courier New" w:hAnsi="Courier New" w:cs="Courier New" w:hint="default"/>
      </w:rPr>
    </w:lvl>
    <w:lvl w:ilvl="5" w:tplc="58983F0C">
      <w:start w:val="1"/>
      <w:numFmt w:val="bullet"/>
      <w:lvlText w:val=""/>
      <w:lvlJc w:val="left"/>
      <w:pPr>
        <w:ind w:left="4527" w:hanging="360"/>
      </w:pPr>
      <w:rPr>
        <w:rFonts w:ascii="Wingdings" w:hAnsi="Wingdings" w:hint="default"/>
      </w:rPr>
    </w:lvl>
    <w:lvl w:ilvl="6" w:tplc="0F12A534">
      <w:start w:val="1"/>
      <w:numFmt w:val="bullet"/>
      <w:lvlText w:val=""/>
      <w:lvlJc w:val="left"/>
      <w:pPr>
        <w:ind w:left="5247" w:hanging="360"/>
      </w:pPr>
      <w:rPr>
        <w:rFonts w:ascii="Symbol" w:hAnsi="Symbol" w:hint="default"/>
      </w:rPr>
    </w:lvl>
    <w:lvl w:ilvl="7" w:tplc="5FD837C6">
      <w:start w:val="1"/>
      <w:numFmt w:val="bullet"/>
      <w:lvlText w:val="o"/>
      <w:lvlJc w:val="left"/>
      <w:pPr>
        <w:ind w:left="5967" w:hanging="360"/>
      </w:pPr>
      <w:rPr>
        <w:rFonts w:ascii="Courier New" w:hAnsi="Courier New" w:cs="Courier New" w:hint="default"/>
      </w:rPr>
    </w:lvl>
    <w:lvl w:ilvl="8" w:tplc="06B6B39E">
      <w:start w:val="1"/>
      <w:numFmt w:val="bullet"/>
      <w:lvlText w:val=""/>
      <w:lvlJc w:val="left"/>
      <w:pPr>
        <w:ind w:left="6687" w:hanging="360"/>
      </w:pPr>
      <w:rPr>
        <w:rFonts w:ascii="Wingdings" w:hAnsi="Wingdings" w:hint="default"/>
      </w:rPr>
    </w:lvl>
  </w:abstractNum>
  <w:abstractNum w:abstractNumId="1" w15:restartNumberingAfterBreak="0">
    <w:nsid w:val="035344CD"/>
    <w:multiLevelType w:val="hybridMultilevel"/>
    <w:tmpl w:val="51929F0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103A3A1E"/>
    <w:multiLevelType w:val="multilevel"/>
    <w:tmpl w:val="4002ED8E"/>
    <w:lvl w:ilvl="0">
      <w:start w:val="1"/>
      <w:numFmt w:val="decimal"/>
      <w:lvlText w:val="%1."/>
      <w:lvlJc w:val="left"/>
      <w:pPr>
        <w:ind w:left="785"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092DD7"/>
    <w:multiLevelType w:val="hybridMultilevel"/>
    <w:tmpl w:val="7C2E7C6C"/>
    <w:lvl w:ilvl="0" w:tplc="B5CCFB98">
      <w:start w:val="1"/>
      <w:numFmt w:val="bullet"/>
      <w:lvlText w:val=""/>
      <w:lvlJc w:val="left"/>
      <w:pPr>
        <w:ind w:left="720" w:hanging="360"/>
      </w:pPr>
      <w:rPr>
        <w:rFonts w:ascii="Wingdings" w:hAnsi="Wingdings" w:hint="default"/>
      </w:rPr>
    </w:lvl>
    <w:lvl w:ilvl="1" w:tplc="83FCDAEE">
      <w:start w:val="1"/>
      <w:numFmt w:val="bullet"/>
      <w:lvlText w:val="o"/>
      <w:lvlJc w:val="left"/>
      <w:pPr>
        <w:ind w:left="1440" w:hanging="360"/>
      </w:pPr>
      <w:rPr>
        <w:rFonts w:ascii="Courier New" w:hAnsi="Courier New" w:cs="Courier New" w:hint="default"/>
      </w:rPr>
    </w:lvl>
    <w:lvl w:ilvl="2" w:tplc="76308760">
      <w:start w:val="1"/>
      <w:numFmt w:val="bullet"/>
      <w:lvlText w:val=""/>
      <w:lvlJc w:val="left"/>
      <w:pPr>
        <w:ind w:left="2160" w:hanging="360"/>
      </w:pPr>
      <w:rPr>
        <w:rFonts w:ascii="Wingdings" w:hAnsi="Wingdings" w:hint="default"/>
      </w:rPr>
    </w:lvl>
    <w:lvl w:ilvl="3" w:tplc="F9782B30">
      <w:start w:val="1"/>
      <w:numFmt w:val="bullet"/>
      <w:lvlText w:val=""/>
      <w:lvlJc w:val="left"/>
      <w:pPr>
        <w:ind w:left="2880" w:hanging="360"/>
      </w:pPr>
      <w:rPr>
        <w:rFonts w:ascii="Symbol" w:hAnsi="Symbol" w:hint="default"/>
      </w:rPr>
    </w:lvl>
    <w:lvl w:ilvl="4" w:tplc="3B84BB0E">
      <w:start w:val="1"/>
      <w:numFmt w:val="bullet"/>
      <w:lvlText w:val="o"/>
      <w:lvlJc w:val="left"/>
      <w:pPr>
        <w:ind w:left="3600" w:hanging="360"/>
      </w:pPr>
      <w:rPr>
        <w:rFonts w:ascii="Courier New" w:hAnsi="Courier New" w:cs="Courier New" w:hint="default"/>
      </w:rPr>
    </w:lvl>
    <w:lvl w:ilvl="5" w:tplc="952C4AAC">
      <w:start w:val="1"/>
      <w:numFmt w:val="bullet"/>
      <w:lvlText w:val=""/>
      <w:lvlJc w:val="left"/>
      <w:pPr>
        <w:ind w:left="4320" w:hanging="360"/>
      </w:pPr>
      <w:rPr>
        <w:rFonts w:ascii="Wingdings" w:hAnsi="Wingdings" w:hint="default"/>
      </w:rPr>
    </w:lvl>
    <w:lvl w:ilvl="6" w:tplc="F72E6314">
      <w:start w:val="1"/>
      <w:numFmt w:val="bullet"/>
      <w:lvlText w:val=""/>
      <w:lvlJc w:val="left"/>
      <w:pPr>
        <w:ind w:left="5040" w:hanging="360"/>
      </w:pPr>
      <w:rPr>
        <w:rFonts w:ascii="Symbol" w:hAnsi="Symbol" w:hint="default"/>
      </w:rPr>
    </w:lvl>
    <w:lvl w:ilvl="7" w:tplc="6608D662">
      <w:start w:val="1"/>
      <w:numFmt w:val="bullet"/>
      <w:lvlText w:val="o"/>
      <w:lvlJc w:val="left"/>
      <w:pPr>
        <w:ind w:left="5760" w:hanging="360"/>
      </w:pPr>
      <w:rPr>
        <w:rFonts w:ascii="Courier New" w:hAnsi="Courier New" w:cs="Courier New" w:hint="default"/>
      </w:rPr>
    </w:lvl>
    <w:lvl w:ilvl="8" w:tplc="0ECAAE7C">
      <w:start w:val="1"/>
      <w:numFmt w:val="bullet"/>
      <w:lvlText w:val=""/>
      <w:lvlJc w:val="left"/>
      <w:pPr>
        <w:ind w:left="6480" w:hanging="360"/>
      </w:pPr>
      <w:rPr>
        <w:rFonts w:ascii="Wingdings" w:hAnsi="Wingdings" w:hint="default"/>
      </w:rPr>
    </w:lvl>
  </w:abstractNum>
  <w:abstractNum w:abstractNumId="4" w15:restartNumberingAfterBreak="0">
    <w:nsid w:val="12BB5595"/>
    <w:multiLevelType w:val="hybridMultilevel"/>
    <w:tmpl w:val="E69699CA"/>
    <w:numStyleLink w:val="3"/>
  </w:abstractNum>
  <w:abstractNum w:abstractNumId="5" w15:restartNumberingAfterBreak="0">
    <w:nsid w:val="15DB2C8D"/>
    <w:multiLevelType w:val="multilevel"/>
    <w:tmpl w:val="051C7F1E"/>
    <w:lvl w:ilvl="0">
      <w:start w:val="3"/>
      <w:numFmt w:val="decimal"/>
      <w:lvlText w:val="%1."/>
      <w:lvlJc w:val="left"/>
      <w:pPr>
        <w:ind w:left="400" w:hanging="4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A236DE6"/>
    <w:multiLevelType w:val="hybridMultilevel"/>
    <w:tmpl w:val="B1129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6D6917"/>
    <w:multiLevelType w:val="hybridMultilevel"/>
    <w:tmpl w:val="ADB0D99A"/>
    <w:lvl w:ilvl="0" w:tplc="7F6CDE26">
      <w:start w:val="1"/>
      <w:numFmt w:val="bullet"/>
      <w:lvlText w:val=""/>
      <w:lvlJc w:val="left"/>
      <w:pPr>
        <w:ind w:left="720" w:hanging="360"/>
      </w:pPr>
      <w:rPr>
        <w:rFonts w:ascii="Wingdings" w:hAnsi="Wingdings" w:hint="default"/>
      </w:rPr>
    </w:lvl>
    <w:lvl w:ilvl="1" w:tplc="0EBA4902">
      <w:start w:val="1"/>
      <w:numFmt w:val="bullet"/>
      <w:lvlText w:val="o"/>
      <w:lvlJc w:val="left"/>
      <w:pPr>
        <w:ind w:left="1440" w:hanging="360"/>
      </w:pPr>
      <w:rPr>
        <w:rFonts w:ascii="Courier New" w:hAnsi="Courier New" w:cs="Courier New" w:hint="default"/>
      </w:rPr>
    </w:lvl>
    <w:lvl w:ilvl="2" w:tplc="390E48B2">
      <w:start w:val="1"/>
      <w:numFmt w:val="bullet"/>
      <w:lvlText w:val=""/>
      <w:lvlJc w:val="left"/>
      <w:pPr>
        <w:ind w:left="2160" w:hanging="360"/>
      </w:pPr>
      <w:rPr>
        <w:rFonts w:ascii="Wingdings" w:hAnsi="Wingdings" w:hint="default"/>
      </w:rPr>
    </w:lvl>
    <w:lvl w:ilvl="3" w:tplc="407C29F2">
      <w:start w:val="1"/>
      <w:numFmt w:val="bullet"/>
      <w:lvlText w:val=""/>
      <w:lvlJc w:val="left"/>
      <w:pPr>
        <w:ind w:left="2880" w:hanging="360"/>
      </w:pPr>
      <w:rPr>
        <w:rFonts w:ascii="Symbol" w:hAnsi="Symbol" w:hint="default"/>
      </w:rPr>
    </w:lvl>
    <w:lvl w:ilvl="4" w:tplc="A050B49E">
      <w:start w:val="1"/>
      <w:numFmt w:val="bullet"/>
      <w:lvlText w:val="o"/>
      <w:lvlJc w:val="left"/>
      <w:pPr>
        <w:ind w:left="3600" w:hanging="360"/>
      </w:pPr>
      <w:rPr>
        <w:rFonts w:ascii="Courier New" w:hAnsi="Courier New" w:cs="Courier New" w:hint="default"/>
      </w:rPr>
    </w:lvl>
    <w:lvl w:ilvl="5" w:tplc="A1C4737A">
      <w:start w:val="1"/>
      <w:numFmt w:val="bullet"/>
      <w:lvlText w:val=""/>
      <w:lvlJc w:val="left"/>
      <w:pPr>
        <w:ind w:left="4320" w:hanging="360"/>
      </w:pPr>
      <w:rPr>
        <w:rFonts w:ascii="Wingdings" w:hAnsi="Wingdings" w:hint="default"/>
      </w:rPr>
    </w:lvl>
    <w:lvl w:ilvl="6" w:tplc="77708AF2">
      <w:start w:val="1"/>
      <w:numFmt w:val="bullet"/>
      <w:lvlText w:val=""/>
      <w:lvlJc w:val="left"/>
      <w:pPr>
        <w:ind w:left="5040" w:hanging="360"/>
      </w:pPr>
      <w:rPr>
        <w:rFonts w:ascii="Symbol" w:hAnsi="Symbol" w:hint="default"/>
      </w:rPr>
    </w:lvl>
    <w:lvl w:ilvl="7" w:tplc="EFA403A8">
      <w:start w:val="1"/>
      <w:numFmt w:val="bullet"/>
      <w:lvlText w:val="o"/>
      <w:lvlJc w:val="left"/>
      <w:pPr>
        <w:ind w:left="5760" w:hanging="360"/>
      </w:pPr>
      <w:rPr>
        <w:rFonts w:ascii="Courier New" w:hAnsi="Courier New" w:cs="Courier New" w:hint="default"/>
      </w:rPr>
    </w:lvl>
    <w:lvl w:ilvl="8" w:tplc="832483F8">
      <w:start w:val="1"/>
      <w:numFmt w:val="bullet"/>
      <w:lvlText w:val=""/>
      <w:lvlJc w:val="left"/>
      <w:pPr>
        <w:ind w:left="6480" w:hanging="360"/>
      </w:pPr>
      <w:rPr>
        <w:rFonts w:ascii="Wingdings" w:hAnsi="Wingdings" w:hint="default"/>
      </w:rPr>
    </w:lvl>
  </w:abstractNum>
  <w:abstractNum w:abstractNumId="8" w15:restartNumberingAfterBreak="0">
    <w:nsid w:val="1E167263"/>
    <w:multiLevelType w:val="hybridMultilevel"/>
    <w:tmpl w:val="360A813A"/>
    <w:lvl w:ilvl="0" w:tplc="12F6D2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F76308F"/>
    <w:multiLevelType w:val="hybridMultilevel"/>
    <w:tmpl w:val="0AA23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E53F88"/>
    <w:multiLevelType w:val="hybridMultilevel"/>
    <w:tmpl w:val="1E040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427F8"/>
    <w:multiLevelType w:val="hybridMultilevel"/>
    <w:tmpl w:val="43D4681C"/>
    <w:lvl w:ilvl="0" w:tplc="7A0ED324">
      <w:start w:val="1"/>
      <w:numFmt w:val="bullet"/>
      <w:lvlText w:val=""/>
      <w:lvlJc w:val="left"/>
      <w:pPr>
        <w:ind w:left="720" w:hanging="360"/>
      </w:pPr>
      <w:rPr>
        <w:rFonts w:ascii="Wingdings" w:hAnsi="Wingdings" w:hint="default"/>
      </w:rPr>
    </w:lvl>
    <w:lvl w:ilvl="1" w:tplc="C3C6F70C">
      <w:start w:val="1"/>
      <w:numFmt w:val="bullet"/>
      <w:lvlText w:val="o"/>
      <w:lvlJc w:val="left"/>
      <w:pPr>
        <w:ind w:left="1440" w:hanging="360"/>
      </w:pPr>
      <w:rPr>
        <w:rFonts w:ascii="Courier New" w:hAnsi="Courier New" w:cs="Courier New" w:hint="default"/>
      </w:rPr>
    </w:lvl>
    <w:lvl w:ilvl="2" w:tplc="3C9C96B0">
      <w:start w:val="1"/>
      <w:numFmt w:val="bullet"/>
      <w:lvlText w:val=""/>
      <w:lvlJc w:val="left"/>
      <w:pPr>
        <w:ind w:left="2160" w:hanging="360"/>
      </w:pPr>
      <w:rPr>
        <w:rFonts w:ascii="Wingdings" w:hAnsi="Wingdings" w:hint="default"/>
      </w:rPr>
    </w:lvl>
    <w:lvl w:ilvl="3" w:tplc="56E6080A">
      <w:start w:val="1"/>
      <w:numFmt w:val="bullet"/>
      <w:lvlText w:val=""/>
      <w:lvlJc w:val="left"/>
      <w:pPr>
        <w:ind w:left="2880" w:hanging="360"/>
      </w:pPr>
      <w:rPr>
        <w:rFonts w:ascii="Symbol" w:hAnsi="Symbol" w:hint="default"/>
      </w:rPr>
    </w:lvl>
    <w:lvl w:ilvl="4" w:tplc="A0241C6E">
      <w:start w:val="1"/>
      <w:numFmt w:val="bullet"/>
      <w:lvlText w:val="o"/>
      <w:lvlJc w:val="left"/>
      <w:pPr>
        <w:ind w:left="3600" w:hanging="360"/>
      </w:pPr>
      <w:rPr>
        <w:rFonts w:ascii="Courier New" w:hAnsi="Courier New" w:cs="Courier New" w:hint="default"/>
      </w:rPr>
    </w:lvl>
    <w:lvl w:ilvl="5" w:tplc="1346ABE0">
      <w:start w:val="1"/>
      <w:numFmt w:val="bullet"/>
      <w:lvlText w:val=""/>
      <w:lvlJc w:val="left"/>
      <w:pPr>
        <w:ind w:left="4320" w:hanging="360"/>
      </w:pPr>
      <w:rPr>
        <w:rFonts w:ascii="Wingdings" w:hAnsi="Wingdings" w:hint="default"/>
      </w:rPr>
    </w:lvl>
    <w:lvl w:ilvl="6" w:tplc="3A5E9904">
      <w:start w:val="1"/>
      <w:numFmt w:val="bullet"/>
      <w:lvlText w:val=""/>
      <w:lvlJc w:val="left"/>
      <w:pPr>
        <w:ind w:left="5040" w:hanging="360"/>
      </w:pPr>
      <w:rPr>
        <w:rFonts w:ascii="Symbol" w:hAnsi="Symbol" w:hint="default"/>
      </w:rPr>
    </w:lvl>
    <w:lvl w:ilvl="7" w:tplc="ABC093A2">
      <w:start w:val="1"/>
      <w:numFmt w:val="bullet"/>
      <w:lvlText w:val="o"/>
      <w:lvlJc w:val="left"/>
      <w:pPr>
        <w:ind w:left="5760" w:hanging="360"/>
      </w:pPr>
      <w:rPr>
        <w:rFonts w:ascii="Courier New" w:hAnsi="Courier New" w:cs="Courier New" w:hint="default"/>
      </w:rPr>
    </w:lvl>
    <w:lvl w:ilvl="8" w:tplc="32A069FC">
      <w:start w:val="1"/>
      <w:numFmt w:val="bullet"/>
      <w:lvlText w:val=""/>
      <w:lvlJc w:val="left"/>
      <w:pPr>
        <w:ind w:left="6480" w:hanging="360"/>
      </w:pPr>
      <w:rPr>
        <w:rFonts w:ascii="Wingdings" w:hAnsi="Wingdings" w:hint="default"/>
      </w:rPr>
    </w:lvl>
  </w:abstractNum>
  <w:abstractNum w:abstractNumId="12" w15:restartNumberingAfterBreak="0">
    <w:nsid w:val="24DA69DF"/>
    <w:multiLevelType w:val="hybridMultilevel"/>
    <w:tmpl w:val="BC32655C"/>
    <w:lvl w:ilvl="0" w:tplc="B9CC5948">
      <w:start w:val="1"/>
      <w:numFmt w:val="bullet"/>
      <w:lvlText w:val=""/>
      <w:lvlJc w:val="left"/>
      <w:pPr>
        <w:ind w:left="720" w:hanging="360"/>
      </w:pPr>
      <w:rPr>
        <w:rFonts w:ascii="Wingdings" w:hAnsi="Wingdings" w:hint="default"/>
      </w:rPr>
    </w:lvl>
    <w:lvl w:ilvl="1" w:tplc="8AC29EB4">
      <w:start w:val="1"/>
      <w:numFmt w:val="bullet"/>
      <w:lvlText w:val="o"/>
      <w:lvlJc w:val="left"/>
      <w:pPr>
        <w:ind w:left="1440" w:hanging="360"/>
      </w:pPr>
      <w:rPr>
        <w:rFonts w:ascii="Courier New" w:hAnsi="Courier New" w:cs="Courier New" w:hint="default"/>
      </w:rPr>
    </w:lvl>
    <w:lvl w:ilvl="2" w:tplc="E7E6223A">
      <w:start w:val="1"/>
      <w:numFmt w:val="bullet"/>
      <w:lvlText w:val=""/>
      <w:lvlJc w:val="left"/>
      <w:pPr>
        <w:ind w:left="2160" w:hanging="360"/>
      </w:pPr>
      <w:rPr>
        <w:rFonts w:ascii="Wingdings" w:hAnsi="Wingdings" w:hint="default"/>
      </w:rPr>
    </w:lvl>
    <w:lvl w:ilvl="3" w:tplc="785E2CC4">
      <w:start w:val="1"/>
      <w:numFmt w:val="bullet"/>
      <w:lvlText w:val=""/>
      <w:lvlJc w:val="left"/>
      <w:pPr>
        <w:ind w:left="2880" w:hanging="360"/>
      </w:pPr>
      <w:rPr>
        <w:rFonts w:ascii="Symbol" w:hAnsi="Symbol" w:hint="default"/>
      </w:rPr>
    </w:lvl>
    <w:lvl w:ilvl="4" w:tplc="AA34353C">
      <w:start w:val="1"/>
      <w:numFmt w:val="bullet"/>
      <w:lvlText w:val="o"/>
      <w:lvlJc w:val="left"/>
      <w:pPr>
        <w:ind w:left="3600" w:hanging="360"/>
      </w:pPr>
      <w:rPr>
        <w:rFonts w:ascii="Courier New" w:hAnsi="Courier New" w:cs="Courier New" w:hint="default"/>
      </w:rPr>
    </w:lvl>
    <w:lvl w:ilvl="5" w:tplc="9EC4604C">
      <w:start w:val="1"/>
      <w:numFmt w:val="bullet"/>
      <w:lvlText w:val=""/>
      <w:lvlJc w:val="left"/>
      <w:pPr>
        <w:ind w:left="4320" w:hanging="360"/>
      </w:pPr>
      <w:rPr>
        <w:rFonts w:ascii="Wingdings" w:hAnsi="Wingdings" w:hint="default"/>
      </w:rPr>
    </w:lvl>
    <w:lvl w:ilvl="6" w:tplc="B1DE1702">
      <w:start w:val="1"/>
      <w:numFmt w:val="bullet"/>
      <w:lvlText w:val=""/>
      <w:lvlJc w:val="left"/>
      <w:pPr>
        <w:ind w:left="5040" w:hanging="360"/>
      </w:pPr>
      <w:rPr>
        <w:rFonts w:ascii="Symbol" w:hAnsi="Symbol" w:hint="default"/>
      </w:rPr>
    </w:lvl>
    <w:lvl w:ilvl="7" w:tplc="E774FA0E">
      <w:start w:val="1"/>
      <w:numFmt w:val="bullet"/>
      <w:lvlText w:val="o"/>
      <w:lvlJc w:val="left"/>
      <w:pPr>
        <w:ind w:left="5760" w:hanging="360"/>
      </w:pPr>
      <w:rPr>
        <w:rFonts w:ascii="Courier New" w:hAnsi="Courier New" w:cs="Courier New" w:hint="default"/>
      </w:rPr>
    </w:lvl>
    <w:lvl w:ilvl="8" w:tplc="6EF65A2E">
      <w:start w:val="1"/>
      <w:numFmt w:val="bullet"/>
      <w:lvlText w:val=""/>
      <w:lvlJc w:val="left"/>
      <w:pPr>
        <w:ind w:left="6480" w:hanging="360"/>
      </w:pPr>
      <w:rPr>
        <w:rFonts w:ascii="Wingdings" w:hAnsi="Wingdings" w:hint="default"/>
      </w:rPr>
    </w:lvl>
  </w:abstractNum>
  <w:abstractNum w:abstractNumId="13" w15:restartNumberingAfterBreak="0">
    <w:nsid w:val="26E55A17"/>
    <w:multiLevelType w:val="hybridMultilevel"/>
    <w:tmpl w:val="642A237A"/>
    <w:numStyleLink w:val="1"/>
  </w:abstractNum>
  <w:abstractNum w:abstractNumId="14" w15:restartNumberingAfterBreak="0">
    <w:nsid w:val="33AB55C3"/>
    <w:multiLevelType w:val="hybridMultilevel"/>
    <w:tmpl w:val="E69699CA"/>
    <w:styleLink w:val="3"/>
    <w:lvl w:ilvl="0" w:tplc="43349F3E">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10213A">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94CF90">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E88B1A">
      <w:start w:val="1"/>
      <w:numFmt w:val="bullet"/>
      <w:lvlText w:val="·"/>
      <w:lvlJc w:val="left"/>
      <w:pPr>
        <w:ind w:left="29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E228F2">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0491F6">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A48560">
      <w:start w:val="1"/>
      <w:numFmt w:val="bullet"/>
      <w:lvlText w:val="·"/>
      <w:lvlJc w:val="left"/>
      <w:pPr>
        <w:ind w:left="51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3263B0">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DADC8E">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687260D"/>
    <w:multiLevelType w:val="hybridMultilevel"/>
    <w:tmpl w:val="9BDCBE7A"/>
    <w:numStyleLink w:val="2"/>
  </w:abstractNum>
  <w:abstractNum w:abstractNumId="16" w15:restartNumberingAfterBreak="0">
    <w:nsid w:val="3836254A"/>
    <w:multiLevelType w:val="hybridMultilevel"/>
    <w:tmpl w:val="5F7211FA"/>
    <w:lvl w:ilvl="0" w:tplc="F1D2A362">
      <w:start w:val="1"/>
      <w:numFmt w:val="bullet"/>
      <w:lvlText w:val=""/>
      <w:lvlJc w:val="left"/>
      <w:pPr>
        <w:ind w:left="720" w:hanging="360"/>
      </w:pPr>
      <w:rPr>
        <w:rFonts w:ascii="Wingdings" w:hAnsi="Wingdings" w:hint="default"/>
      </w:rPr>
    </w:lvl>
    <w:lvl w:ilvl="1" w:tplc="82A4316E">
      <w:start w:val="1"/>
      <w:numFmt w:val="bullet"/>
      <w:lvlText w:val="o"/>
      <w:lvlJc w:val="left"/>
      <w:pPr>
        <w:ind w:left="1440" w:hanging="360"/>
      </w:pPr>
      <w:rPr>
        <w:rFonts w:ascii="Courier New" w:hAnsi="Courier New" w:cs="Courier New" w:hint="default"/>
      </w:rPr>
    </w:lvl>
    <w:lvl w:ilvl="2" w:tplc="95D45944">
      <w:start w:val="1"/>
      <w:numFmt w:val="bullet"/>
      <w:lvlText w:val=""/>
      <w:lvlJc w:val="left"/>
      <w:pPr>
        <w:ind w:left="2160" w:hanging="360"/>
      </w:pPr>
      <w:rPr>
        <w:rFonts w:ascii="Wingdings" w:hAnsi="Wingdings" w:hint="default"/>
      </w:rPr>
    </w:lvl>
    <w:lvl w:ilvl="3" w:tplc="03AE871A">
      <w:start w:val="1"/>
      <w:numFmt w:val="bullet"/>
      <w:lvlText w:val=""/>
      <w:lvlJc w:val="left"/>
      <w:pPr>
        <w:ind w:left="2880" w:hanging="360"/>
      </w:pPr>
      <w:rPr>
        <w:rFonts w:ascii="Symbol" w:hAnsi="Symbol" w:hint="default"/>
      </w:rPr>
    </w:lvl>
    <w:lvl w:ilvl="4" w:tplc="534CF3AC">
      <w:start w:val="1"/>
      <w:numFmt w:val="bullet"/>
      <w:lvlText w:val="o"/>
      <w:lvlJc w:val="left"/>
      <w:pPr>
        <w:ind w:left="3600" w:hanging="360"/>
      </w:pPr>
      <w:rPr>
        <w:rFonts w:ascii="Courier New" w:hAnsi="Courier New" w:cs="Courier New" w:hint="default"/>
      </w:rPr>
    </w:lvl>
    <w:lvl w:ilvl="5" w:tplc="CE10B19A">
      <w:start w:val="1"/>
      <w:numFmt w:val="bullet"/>
      <w:lvlText w:val=""/>
      <w:lvlJc w:val="left"/>
      <w:pPr>
        <w:ind w:left="4320" w:hanging="360"/>
      </w:pPr>
      <w:rPr>
        <w:rFonts w:ascii="Wingdings" w:hAnsi="Wingdings" w:hint="default"/>
      </w:rPr>
    </w:lvl>
    <w:lvl w:ilvl="6" w:tplc="0D1892D4">
      <w:start w:val="1"/>
      <w:numFmt w:val="bullet"/>
      <w:lvlText w:val=""/>
      <w:lvlJc w:val="left"/>
      <w:pPr>
        <w:ind w:left="5040" w:hanging="360"/>
      </w:pPr>
      <w:rPr>
        <w:rFonts w:ascii="Symbol" w:hAnsi="Symbol" w:hint="default"/>
      </w:rPr>
    </w:lvl>
    <w:lvl w:ilvl="7" w:tplc="3AE4AA9A">
      <w:start w:val="1"/>
      <w:numFmt w:val="bullet"/>
      <w:lvlText w:val="o"/>
      <w:lvlJc w:val="left"/>
      <w:pPr>
        <w:ind w:left="5760" w:hanging="360"/>
      </w:pPr>
      <w:rPr>
        <w:rFonts w:ascii="Courier New" w:hAnsi="Courier New" w:cs="Courier New" w:hint="default"/>
      </w:rPr>
    </w:lvl>
    <w:lvl w:ilvl="8" w:tplc="68D8AFA0">
      <w:start w:val="1"/>
      <w:numFmt w:val="bullet"/>
      <w:lvlText w:val=""/>
      <w:lvlJc w:val="left"/>
      <w:pPr>
        <w:ind w:left="6480" w:hanging="360"/>
      </w:pPr>
      <w:rPr>
        <w:rFonts w:ascii="Wingdings" w:hAnsi="Wingdings" w:hint="default"/>
      </w:rPr>
    </w:lvl>
  </w:abstractNum>
  <w:abstractNum w:abstractNumId="17" w15:restartNumberingAfterBreak="0">
    <w:nsid w:val="3B3639DD"/>
    <w:multiLevelType w:val="multilevel"/>
    <w:tmpl w:val="0C86E7B4"/>
    <w:lvl w:ilvl="0">
      <w:start w:val="2"/>
      <w:numFmt w:val="decimal"/>
      <w:lvlText w:val="%1"/>
      <w:lvlJc w:val="left"/>
      <w:pPr>
        <w:ind w:left="465" w:hanging="465"/>
      </w:pPr>
      <w:rPr>
        <w:rFonts w:hint="default"/>
      </w:rPr>
    </w:lvl>
    <w:lvl w:ilvl="1">
      <w:start w:val="19"/>
      <w:numFmt w:val="decimal"/>
      <w:lvlText w:val="%1.%2"/>
      <w:lvlJc w:val="left"/>
      <w:pPr>
        <w:ind w:left="1600"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01A5FC4"/>
    <w:multiLevelType w:val="hybridMultilevel"/>
    <w:tmpl w:val="64FEC0B8"/>
    <w:lvl w:ilvl="0" w:tplc="04190005">
      <w:start w:val="1"/>
      <w:numFmt w:val="bullet"/>
      <w:lvlText w:val=""/>
      <w:lvlJc w:val="left"/>
      <w:pPr>
        <w:ind w:left="720" w:hanging="360"/>
      </w:pPr>
      <w:rPr>
        <w:rFonts w:ascii="Wingdings" w:hAnsi="Wingdings" w:hint="default"/>
        <w:color w:val="000000"/>
      </w:rPr>
    </w:lvl>
    <w:lvl w:ilvl="1" w:tplc="C62C007C">
      <w:start w:val="1"/>
      <w:numFmt w:val="lowerLetter"/>
      <w:lvlText w:val="%2."/>
      <w:lvlJc w:val="left"/>
      <w:pPr>
        <w:ind w:left="1440" w:hanging="360"/>
      </w:pPr>
    </w:lvl>
    <w:lvl w:ilvl="2" w:tplc="F914FFF2">
      <w:start w:val="1"/>
      <w:numFmt w:val="lowerRoman"/>
      <w:lvlText w:val="%3."/>
      <w:lvlJc w:val="right"/>
      <w:pPr>
        <w:ind w:left="2160" w:hanging="360"/>
      </w:pPr>
    </w:lvl>
    <w:lvl w:ilvl="3" w:tplc="819A854C">
      <w:start w:val="1"/>
      <w:numFmt w:val="decimal"/>
      <w:lvlText w:val="%4."/>
      <w:lvlJc w:val="left"/>
      <w:pPr>
        <w:ind w:left="2880" w:hanging="360"/>
      </w:pPr>
    </w:lvl>
    <w:lvl w:ilvl="4" w:tplc="28549376">
      <w:start w:val="1"/>
      <w:numFmt w:val="lowerLetter"/>
      <w:lvlText w:val="%5."/>
      <w:lvlJc w:val="left"/>
      <w:pPr>
        <w:ind w:left="3600" w:hanging="360"/>
      </w:pPr>
    </w:lvl>
    <w:lvl w:ilvl="5" w:tplc="90F0C2B6">
      <w:start w:val="1"/>
      <w:numFmt w:val="lowerRoman"/>
      <w:lvlText w:val="%6."/>
      <w:lvlJc w:val="right"/>
      <w:pPr>
        <w:ind w:left="4320" w:hanging="360"/>
      </w:pPr>
    </w:lvl>
    <w:lvl w:ilvl="6" w:tplc="5CFA477A">
      <w:start w:val="1"/>
      <w:numFmt w:val="decimal"/>
      <w:lvlText w:val="%7."/>
      <w:lvlJc w:val="left"/>
      <w:pPr>
        <w:ind w:left="5040" w:hanging="360"/>
      </w:pPr>
    </w:lvl>
    <w:lvl w:ilvl="7" w:tplc="7D242A06">
      <w:start w:val="1"/>
      <w:numFmt w:val="lowerLetter"/>
      <w:lvlText w:val="%8."/>
      <w:lvlJc w:val="left"/>
      <w:pPr>
        <w:ind w:left="5760" w:hanging="360"/>
      </w:pPr>
    </w:lvl>
    <w:lvl w:ilvl="8" w:tplc="8848B0E0">
      <w:start w:val="1"/>
      <w:numFmt w:val="lowerRoman"/>
      <w:lvlText w:val="%9."/>
      <w:lvlJc w:val="right"/>
      <w:pPr>
        <w:ind w:left="6480" w:hanging="360"/>
      </w:pPr>
    </w:lvl>
  </w:abstractNum>
  <w:abstractNum w:abstractNumId="19" w15:restartNumberingAfterBreak="0">
    <w:nsid w:val="452610E0"/>
    <w:multiLevelType w:val="hybridMultilevel"/>
    <w:tmpl w:val="9232FDC0"/>
    <w:lvl w:ilvl="0" w:tplc="8A0ED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28135B"/>
    <w:multiLevelType w:val="hybridMultilevel"/>
    <w:tmpl w:val="64C2E54A"/>
    <w:lvl w:ilvl="0" w:tplc="E9142FEC">
      <w:start w:val="1"/>
      <w:numFmt w:val="bullet"/>
      <w:lvlText w:val=""/>
      <w:lvlJc w:val="left"/>
      <w:pPr>
        <w:ind w:left="1712" w:hanging="360"/>
      </w:pPr>
      <w:rPr>
        <w:rFonts w:ascii="Symbol" w:hAnsi="Symbol" w:hint="default"/>
      </w:rPr>
    </w:lvl>
    <w:lvl w:ilvl="1" w:tplc="FCB44618">
      <w:start w:val="1"/>
      <w:numFmt w:val="bullet"/>
      <w:lvlText w:val="o"/>
      <w:lvlJc w:val="left"/>
      <w:pPr>
        <w:ind w:left="2432" w:hanging="360"/>
      </w:pPr>
      <w:rPr>
        <w:rFonts w:ascii="Courier New" w:hAnsi="Courier New" w:cs="Courier New" w:hint="default"/>
      </w:rPr>
    </w:lvl>
    <w:lvl w:ilvl="2" w:tplc="8FB24828">
      <w:start w:val="1"/>
      <w:numFmt w:val="bullet"/>
      <w:lvlText w:val=""/>
      <w:lvlJc w:val="left"/>
      <w:pPr>
        <w:ind w:left="3152" w:hanging="360"/>
      </w:pPr>
      <w:rPr>
        <w:rFonts w:ascii="Wingdings" w:hAnsi="Wingdings" w:hint="default"/>
      </w:rPr>
    </w:lvl>
    <w:lvl w:ilvl="3" w:tplc="B73E7C34">
      <w:start w:val="1"/>
      <w:numFmt w:val="bullet"/>
      <w:lvlText w:val=""/>
      <w:lvlJc w:val="left"/>
      <w:pPr>
        <w:ind w:left="3872" w:hanging="360"/>
      </w:pPr>
      <w:rPr>
        <w:rFonts w:ascii="Symbol" w:hAnsi="Symbol" w:hint="default"/>
      </w:rPr>
    </w:lvl>
    <w:lvl w:ilvl="4" w:tplc="50400714">
      <w:start w:val="1"/>
      <w:numFmt w:val="bullet"/>
      <w:lvlText w:val="o"/>
      <w:lvlJc w:val="left"/>
      <w:pPr>
        <w:ind w:left="4592" w:hanging="360"/>
      </w:pPr>
      <w:rPr>
        <w:rFonts w:ascii="Courier New" w:hAnsi="Courier New" w:cs="Courier New" w:hint="default"/>
      </w:rPr>
    </w:lvl>
    <w:lvl w:ilvl="5" w:tplc="ECE49EFA">
      <w:start w:val="1"/>
      <w:numFmt w:val="bullet"/>
      <w:lvlText w:val=""/>
      <w:lvlJc w:val="left"/>
      <w:pPr>
        <w:ind w:left="5312" w:hanging="360"/>
      </w:pPr>
      <w:rPr>
        <w:rFonts w:ascii="Wingdings" w:hAnsi="Wingdings" w:hint="default"/>
      </w:rPr>
    </w:lvl>
    <w:lvl w:ilvl="6" w:tplc="5EDE0930">
      <w:start w:val="1"/>
      <w:numFmt w:val="bullet"/>
      <w:lvlText w:val=""/>
      <w:lvlJc w:val="left"/>
      <w:pPr>
        <w:ind w:left="6032" w:hanging="360"/>
      </w:pPr>
      <w:rPr>
        <w:rFonts w:ascii="Symbol" w:hAnsi="Symbol" w:hint="default"/>
      </w:rPr>
    </w:lvl>
    <w:lvl w:ilvl="7" w:tplc="C862DAE0">
      <w:start w:val="1"/>
      <w:numFmt w:val="bullet"/>
      <w:lvlText w:val="o"/>
      <w:lvlJc w:val="left"/>
      <w:pPr>
        <w:ind w:left="6752" w:hanging="360"/>
      </w:pPr>
      <w:rPr>
        <w:rFonts w:ascii="Courier New" w:hAnsi="Courier New" w:cs="Courier New" w:hint="default"/>
      </w:rPr>
    </w:lvl>
    <w:lvl w:ilvl="8" w:tplc="7A50E1D2">
      <w:start w:val="1"/>
      <w:numFmt w:val="bullet"/>
      <w:lvlText w:val=""/>
      <w:lvlJc w:val="left"/>
      <w:pPr>
        <w:ind w:left="7472" w:hanging="360"/>
      </w:pPr>
      <w:rPr>
        <w:rFonts w:ascii="Wingdings" w:hAnsi="Wingdings" w:hint="default"/>
      </w:rPr>
    </w:lvl>
  </w:abstractNum>
  <w:abstractNum w:abstractNumId="21" w15:restartNumberingAfterBreak="0">
    <w:nsid w:val="491D2A31"/>
    <w:multiLevelType w:val="hybridMultilevel"/>
    <w:tmpl w:val="A26EB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E10F61"/>
    <w:multiLevelType w:val="hybridMultilevel"/>
    <w:tmpl w:val="94DAFB76"/>
    <w:lvl w:ilvl="0" w:tplc="04190011">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3" w15:restartNumberingAfterBreak="0">
    <w:nsid w:val="4FFA6FC2"/>
    <w:multiLevelType w:val="hybridMultilevel"/>
    <w:tmpl w:val="699E501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5BCF609F"/>
    <w:multiLevelType w:val="hybridMultilevel"/>
    <w:tmpl w:val="03C052F6"/>
    <w:lvl w:ilvl="0" w:tplc="00C01C94">
      <w:start w:val="1"/>
      <w:numFmt w:val="bullet"/>
      <w:lvlText w:val=""/>
      <w:lvlJc w:val="left"/>
      <w:pPr>
        <w:ind w:left="720" w:hanging="360"/>
      </w:pPr>
      <w:rPr>
        <w:rFonts w:ascii="Wingdings" w:hAnsi="Wingdings" w:hint="default"/>
      </w:rPr>
    </w:lvl>
    <w:lvl w:ilvl="1" w:tplc="BF8E2190">
      <w:start w:val="1"/>
      <w:numFmt w:val="bullet"/>
      <w:lvlText w:val="o"/>
      <w:lvlJc w:val="left"/>
      <w:pPr>
        <w:ind w:left="1440" w:hanging="360"/>
      </w:pPr>
      <w:rPr>
        <w:rFonts w:ascii="Courier New" w:hAnsi="Courier New" w:cs="Courier New" w:hint="default"/>
      </w:rPr>
    </w:lvl>
    <w:lvl w:ilvl="2" w:tplc="09521156">
      <w:start w:val="1"/>
      <w:numFmt w:val="bullet"/>
      <w:lvlText w:val=""/>
      <w:lvlJc w:val="left"/>
      <w:pPr>
        <w:ind w:left="2160" w:hanging="360"/>
      </w:pPr>
      <w:rPr>
        <w:rFonts w:ascii="Wingdings" w:hAnsi="Wingdings" w:hint="default"/>
      </w:rPr>
    </w:lvl>
    <w:lvl w:ilvl="3" w:tplc="5198AD1A">
      <w:start w:val="1"/>
      <w:numFmt w:val="bullet"/>
      <w:lvlText w:val=""/>
      <w:lvlJc w:val="left"/>
      <w:pPr>
        <w:ind w:left="2880" w:hanging="360"/>
      </w:pPr>
      <w:rPr>
        <w:rFonts w:ascii="Symbol" w:hAnsi="Symbol" w:hint="default"/>
      </w:rPr>
    </w:lvl>
    <w:lvl w:ilvl="4" w:tplc="4EDCC8EE">
      <w:start w:val="1"/>
      <w:numFmt w:val="bullet"/>
      <w:lvlText w:val="o"/>
      <w:lvlJc w:val="left"/>
      <w:pPr>
        <w:ind w:left="3600" w:hanging="360"/>
      </w:pPr>
      <w:rPr>
        <w:rFonts w:ascii="Courier New" w:hAnsi="Courier New" w:cs="Courier New" w:hint="default"/>
      </w:rPr>
    </w:lvl>
    <w:lvl w:ilvl="5" w:tplc="C67611A0">
      <w:start w:val="1"/>
      <w:numFmt w:val="bullet"/>
      <w:lvlText w:val=""/>
      <w:lvlJc w:val="left"/>
      <w:pPr>
        <w:ind w:left="4320" w:hanging="360"/>
      </w:pPr>
      <w:rPr>
        <w:rFonts w:ascii="Wingdings" w:hAnsi="Wingdings" w:hint="default"/>
      </w:rPr>
    </w:lvl>
    <w:lvl w:ilvl="6" w:tplc="682823B8">
      <w:start w:val="1"/>
      <w:numFmt w:val="bullet"/>
      <w:lvlText w:val=""/>
      <w:lvlJc w:val="left"/>
      <w:pPr>
        <w:ind w:left="5040" w:hanging="360"/>
      </w:pPr>
      <w:rPr>
        <w:rFonts w:ascii="Symbol" w:hAnsi="Symbol" w:hint="default"/>
      </w:rPr>
    </w:lvl>
    <w:lvl w:ilvl="7" w:tplc="BE8CA446">
      <w:start w:val="1"/>
      <w:numFmt w:val="bullet"/>
      <w:lvlText w:val="o"/>
      <w:lvlJc w:val="left"/>
      <w:pPr>
        <w:ind w:left="5760" w:hanging="360"/>
      </w:pPr>
      <w:rPr>
        <w:rFonts w:ascii="Courier New" w:hAnsi="Courier New" w:cs="Courier New" w:hint="default"/>
      </w:rPr>
    </w:lvl>
    <w:lvl w:ilvl="8" w:tplc="A7AC16B8">
      <w:start w:val="1"/>
      <w:numFmt w:val="bullet"/>
      <w:lvlText w:val=""/>
      <w:lvlJc w:val="left"/>
      <w:pPr>
        <w:ind w:left="6480" w:hanging="360"/>
      </w:pPr>
      <w:rPr>
        <w:rFonts w:ascii="Wingdings" w:hAnsi="Wingdings" w:hint="default"/>
      </w:rPr>
    </w:lvl>
  </w:abstractNum>
  <w:abstractNum w:abstractNumId="25" w15:restartNumberingAfterBreak="0">
    <w:nsid w:val="5C795FDE"/>
    <w:multiLevelType w:val="hybridMultilevel"/>
    <w:tmpl w:val="2BE087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619B5319"/>
    <w:multiLevelType w:val="hybridMultilevel"/>
    <w:tmpl w:val="739478FE"/>
    <w:lvl w:ilvl="0" w:tplc="2C923B76">
      <w:start w:val="1"/>
      <w:numFmt w:val="bullet"/>
      <w:lvlText w:val=""/>
      <w:lvlJc w:val="left"/>
      <w:pPr>
        <w:ind w:left="720" w:hanging="360"/>
      </w:pPr>
      <w:rPr>
        <w:rFonts w:ascii="Wingdings" w:hAnsi="Wingdings" w:hint="default"/>
      </w:rPr>
    </w:lvl>
    <w:lvl w:ilvl="1" w:tplc="9E46891C">
      <w:start w:val="1"/>
      <w:numFmt w:val="bullet"/>
      <w:lvlText w:val="o"/>
      <w:lvlJc w:val="left"/>
      <w:pPr>
        <w:ind w:left="1440" w:hanging="360"/>
      </w:pPr>
      <w:rPr>
        <w:rFonts w:ascii="Courier New" w:hAnsi="Courier New" w:cs="Courier New" w:hint="default"/>
      </w:rPr>
    </w:lvl>
    <w:lvl w:ilvl="2" w:tplc="6002AA46">
      <w:start w:val="1"/>
      <w:numFmt w:val="bullet"/>
      <w:lvlText w:val=""/>
      <w:lvlJc w:val="left"/>
      <w:pPr>
        <w:ind w:left="2160" w:hanging="360"/>
      </w:pPr>
      <w:rPr>
        <w:rFonts w:ascii="Wingdings" w:hAnsi="Wingdings" w:hint="default"/>
      </w:rPr>
    </w:lvl>
    <w:lvl w:ilvl="3" w:tplc="F37ECC5A">
      <w:start w:val="1"/>
      <w:numFmt w:val="bullet"/>
      <w:lvlText w:val=""/>
      <w:lvlJc w:val="left"/>
      <w:pPr>
        <w:ind w:left="2880" w:hanging="360"/>
      </w:pPr>
      <w:rPr>
        <w:rFonts w:ascii="Symbol" w:hAnsi="Symbol" w:hint="default"/>
      </w:rPr>
    </w:lvl>
    <w:lvl w:ilvl="4" w:tplc="15F6C8CE">
      <w:start w:val="1"/>
      <w:numFmt w:val="bullet"/>
      <w:lvlText w:val="o"/>
      <w:lvlJc w:val="left"/>
      <w:pPr>
        <w:ind w:left="3600" w:hanging="360"/>
      </w:pPr>
      <w:rPr>
        <w:rFonts w:ascii="Courier New" w:hAnsi="Courier New" w:cs="Courier New" w:hint="default"/>
      </w:rPr>
    </w:lvl>
    <w:lvl w:ilvl="5" w:tplc="34EC8CC6">
      <w:start w:val="1"/>
      <w:numFmt w:val="bullet"/>
      <w:lvlText w:val=""/>
      <w:lvlJc w:val="left"/>
      <w:pPr>
        <w:ind w:left="4320" w:hanging="360"/>
      </w:pPr>
      <w:rPr>
        <w:rFonts w:ascii="Wingdings" w:hAnsi="Wingdings" w:hint="default"/>
      </w:rPr>
    </w:lvl>
    <w:lvl w:ilvl="6" w:tplc="E8A839F0">
      <w:start w:val="1"/>
      <w:numFmt w:val="bullet"/>
      <w:lvlText w:val=""/>
      <w:lvlJc w:val="left"/>
      <w:pPr>
        <w:ind w:left="5040" w:hanging="360"/>
      </w:pPr>
      <w:rPr>
        <w:rFonts w:ascii="Symbol" w:hAnsi="Symbol" w:hint="default"/>
      </w:rPr>
    </w:lvl>
    <w:lvl w:ilvl="7" w:tplc="FEAA4CAE">
      <w:start w:val="1"/>
      <w:numFmt w:val="bullet"/>
      <w:lvlText w:val="o"/>
      <w:lvlJc w:val="left"/>
      <w:pPr>
        <w:ind w:left="5760" w:hanging="360"/>
      </w:pPr>
      <w:rPr>
        <w:rFonts w:ascii="Courier New" w:hAnsi="Courier New" w:cs="Courier New" w:hint="default"/>
      </w:rPr>
    </w:lvl>
    <w:lvl w:ilvl="8" w:tplc="FFC24460">
      <w:start w:val="1"/>
      <w:numFmt w:val="bullet"/>
      <w:lvlText w:val=""/>
      <w:lvlJc w:val="left"/>
      <w:pPr>
        <w:ind w:left="6480" w:hanging="360"/>
      </w:pPr>
      <w:rPr>
        <w:rFonts w:ascii="Wingdings" w:hAnsi="Wingdings" w:hint="default"/>
      </w:rPr>
    </w:lvl>
  </w:abstractNum>
  <w:abstractNum w:abstractNumId="27" w15:restartNumberingAfterBreak="0">
    <w:nsid w:val="622A2F36"/>
    <w:multiLevelType w:val="hybridMultilevel"/>
    <w:tmpl w:val="B5FAE13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0052D7"/>
    <w:multiLevelType w:val="hybridMultilevel"/>
    <w:tmpl w:val="705C151A"/>
    <w:lvl w:ilvl="0" w:tplc="EDCEA022">
      <w:start w:val="1"/>
      <w:numFmt w:val="decimal"/>
      <w:lvlText w:val="%1."/>
      <w:lvlJc w:val="left"/>
      <w:pPr>
        <w:ind w:left="720" w:hanging="360"/>
      </w:pPr>
      <w:rPr>
        <w:color w:val="000000"/>
      </w:rPr>
    </w:lvl>
    <w:lvl w:ilvl="1" w:tplc="C62C007C">
      <w:start w:val="1"/>
      <w:numFmt w:val="lowerLetter"/>
      <w:lvlText w:val="%2."/>
      <w:lvlJc w:val="left"/>
      <w:pPr>
        <w:ind w:left="1440" w:hanging="360"/>
      </w:pPr>
    </w:lvl>
    <w:lvl w:ilvl="2" w:tplc="F914FFF2">
      <w:start w:val="1"/>
      <w:numFmt w:val="lowerRoman"/>
      <w:lvlText w:val="%3."/>
      <w:lvlJc w:val="right"/>
      <w:pPr>
        <w:ind w:left="2160" w:hanging="360"/>
      </w:pPr>
    </w:lvl>
    <w:lvl w:ilvl="3" w:tplc="819A854C">
      <w:start w:val="1"/>
      <w:numFmt w:val="decimal"/>
      <w:lvlText w:val="%4."/>
      <w:lvlJc w:val="left"/>
      <w:pPr>
        <w:ind w:left="2880" w:hanging="360"/>
      </w:pPr>
    </w:lvl>
    <w:lvl w:ilvl="4" w:tplc="28549376">
      <w:start w:val="1"/>
      <w:numFmt w:val="lowerLetter"/>
      <w:lvlText w:val="%5."/>
      <w:lvlJc w:val="left"/>
      <w:pPr>
        <w:ind w:left="3600" w:hanging="360"/>
      </w:pPr>
    </w:lvl>
    <w:lvl w:ilvl="5" w:tplc="90F0C2B6">
      <w:start w:val="1"/>
      <w:numFmt w:val="lowerRoman"/>
      <w:lvlText w:val="%6."/>
      <w:lvlJc w:val="right"/>
      <w:pPr>
        <w:ind w:left="4320" w:hanging="360"/>
      </w:pPr>
    </w:lvl>
    <w:lvl w:ilvl="6" w:tplc="5CFA477A">
      <w:start w:val="1"/>
      <w:numFmt w:val="decimal"/>
      <w:lvlText w:val="%7."/>
      <w:lvlJc w:val="left"/>
      <w:pPr>
        <w:ind w:left="5040" w:hanging="360"/>
      </w:pPr>
    </w:lvl>
    <w:lvl w:ilvl="7" w:tplc="7D242A06">
      <w:start w:val="1"/>
      <w:numFmt w:val="lowerLetter"/>
      <w:lvlText w:val="%8."/>
      <w:lvlJc w:val="left"/>
      <w:pPr>
        <w:ind w:left="5760" w:hanging="360"/>
      </w:pPr>
    </w:lvl>
    <w:lvl w:ilvl="8" w:tplc="8848B0E0">
      <w:start w:val="1"/>
      <w:numFmt w:val="lowerRoman"/>
      <w:lvlText w:val="%9."/>
      <w:lvlJc w:val="right"/>
      <w:pPr>
        <w:ind w:left="6480" w:hanging="360"/>
      </w:pPr>
    </w:lvl>
  </w:abstractNum>
  <w:abstractNum w:abstractNumId="29" w15:restartNumberingAfterBreak="0">
    <w:nsid w:val="6D1211B8"/>
    <w:multiLevelType w:val="hybridMultilevel"/>
    <w:tmpl w:val="EB9C80E2"/>
    <w:lvl w:ilvl="0" w:tplc="7F6CDE26">
      <w:start w:val="1"/>
      <w:numFmt w:val="bullet"/>
      <w:lvlText w:val=""/>
      <w:lvlJc w:val="left"/>
      <w:pPr>
        <w:ind w:left="360" w:hanging="360"/>
      </w:pPr>
      <w:rPr>
        <w:rFonts w:ascii="Wingdings" w:hAnsi="Wingdings" w:hint="default"/>
      </w:rPr>
    </w:lvl>
    <w:lvl w:ilvl="1" w:tplc="C3C6F70C">
      <w:start w:val="1"/>
      <w:numFmt w:val="bullet"/>
      <w:lvlText w:val="o"/>
      <w:lvlJc w:val="left"/>
      <w:pPr>
        <w:ind w:left="1080" w:hanging="360"/>
      </w:pPr>
      <w:rPr>
        <w:rFonts w:ascii="Courier New" w:hAnsi="Courier New" w:cs="Courier New" w:hint="default"/>
      </w:rPr>
    </w:lvl>
    <w:lvl w:ilvl="2" w:tplc="3C9C96B0">
      <w:start w:val="1"/>
      <w:numFmt w:val="bullet"/>
      <w:lvlText w:val=""/>
      <w:lvlJc w:val="left"/>
      <w:pPr>
        <w:ind w:left="1800" w:hanging="360"/>
      </w:pPr>
      <w:rPr>
        <w:rFonts w:ascii="Wingdings" w:hAnsi="Wingdings" w:hint="default"/>
      </w:rPr>
    </w:lvl>
    <w:lvl w:ilvl="3" w:tplc="56E6080A">
      <w:start w:val="1"/>
      <w:numFmt w:val="bullet"/>
      <w:lvlText w:val=""/>
      <w:lvlJc w:val="left"/>
      <w:pPr>
        <w:ind w:left="2520" w:hanging="360"/>
      </w:pPr>
      <w:rPr>
        <w:rFonts w:ascii="Symbol" w:hAnsi="Symbol" w:hint="default"/>
      </w:rPr>
    </w:lvl>
    <w:lvl w:ilvl="4" w:tplc="A0241C6E">
      <w:start w:val="1"/>
      <w:numFmt w:val="bullet"/>
      <w:lvlText w:val="o"/>
      <w:lvlJc w:val="left"/>
      <w:pPr>
        <w:ind w:left="3240" w:hanging="360"/>
      </w:pPr>
      <w:rPr>
        <w:rFonts w:ascii="Courier New" w:hAnsi="Courier New" w:cs="Courier New" w:hint="default"/>
      </w:rPr>
    </w:lvl>
    <w:lvl w:ilvl="5" w:tplc="1346ABE0">
      <w:start w:val="1"/>
      <w:numFmt w:val="bullet"/>
      <w:lvlText w:val=""/>
      <w:lvlJc w:val="left"/>
      <w:pPr>
        <w:ind w:left="3960" w:hanging="360"/>
      </w:pPr>
      <w:rPr>
        <w:rFonts w:ascii="Wingdings" w:hAnsi="Wingdings" w:hint="default"/>
      </w:rPr>
    </w:lvl>
    <w:lvl w:ilvl="6" w:tplc="3A5E9904">
      <w:start w:val="1"/>
      <w:numFmt w:val="bullet"/>
      <w:lvlText w:val=""/>
      <w:lvlJc w:val="left"/>
      <w:pPr>
        <w:ind w:left="4680" w:hanging="360"/>
      </w:pPr>
      <w:rPr>
        <w:rFonts w:ascii="Symbol" w:hAnsi="Symbol" w:hint="default"/>
      </w:rPr>
    </w:lvl>
    <w:lvl w:ilvl="7" w:tplc="ABC093A2">
      <w:start w:val="1"/>
      <w:numFmt w:val="bullet"/>
      <w:lvlText w:val="o"/>
      <w:lvlJc w:val="left"/>
      <w:pPr>
        <w:ind w:left="5400" w:hanging="360"/>
      </w:pPr>
      <w:rPr>
        <w:rFonts w:ascii="Courier New" w:hAnsi="Courier New" w:cs="Courier New" w:hint="default"/>
      </w:rPr>
    </w:lvl>
    <w:lvl w:ilvl="8" w:tplc="32A069FC">
      <w:start w:val="1"/>
      <w:numFmt w:val="bullet"/>
      <w:lvlText w:val=""/>
      <w:lvlJc w:val="left"/>
      <w:pPr>
        <w:ind w:left="6120" w:hanging="360"/>
      </w:pPr>
      <w:rPr>
        <w:rFonts w:ascii="Wingdings" w:hAnsi="Wingdings" w:hint="default"/>
      </w:rPr>
    </w:lvl>
  </w:abstractNum>
  <w:abstractNum w:abstractNumId="30" w15:restartNumberingAfterBreak="0">
    <w:nsid w:val="718D072F"/>
    <w:multiLevelType w:val="hybridMultilevel"/>
    <w:tmpl w:val="7CBCCBCC"/>
    <w:lvl w:ilvl="0" w:tplc="F1A86884">
      <w:start w:val="1"/>
      <w:numFmt w:val="bullet"/>
      <w:lvlText w:val=""/>
      <w:lvlJc w:val="left"/>
      <w:pPr>
        <w:ind w:left="720" w:hanging="360"/>
      </w:pPr>
      <w:rPr>
        <w:rFonts w:ascii="Wingdings" w:hAnsi="Wingdings" w:hint="default"/>
      </w:rPr>
    </w:lvl>
    <w:lvl w:ilvl="1" w:tplc="105CF262">
      <w:start w:val="1"/>
      <w:numFmt w:val="bullet"/>
      <w:lvlText w:val="o"/>
      <w:lvlJc w:val="left"/>
      <w:pPr>
        <w:ind w:left="1440" w:hanging="360"/>
      </w:pPr>
      <w:rPr>
        <w:rFonts w:ascii="Courier New" w:hAnsi="Courier New" w:cs="Courier New" w:hint="default"/>
      </w:rPr>
    </w:lvl>
    <w:lvl w:ilvl="2" w:tplc="3A1E101A">
      <w:start w:val="1"/>
      <w:numFmt w:val="bullet"/>
      <w:lvlText w:val=""/>
      <w:lvlJc w:val="left"/>
      <w:pPr>
        <w:ind w:left="2160" w:hanging="360"/>
      </w:pPr>
      <w:rPr>
        <w:rFonts w:ascii="Wingdings" w:hAnsi="Wingdings" w:hint="default"/>
      </w:rPr>
    </w:lvl>
    <w:lvl w:ilvl="3" w:tplc="0D08462C">
      <w:start w:val="1"/>
      <w:numFmt w:val="bullet"/>
      <w:lvlText w:val=""/>
      <w:lvlJc w:val="left"/>
      <w:pPr>
        <w:ind w:left="2880" w:hanging="360"/>
      </w:pPr>
      <w:rPr>
        <w:rFonts w:ascii="Symbol" w:hAnsi="Symbol" w:hint="default"/>
      </w:rPr>
    </w:lvl>
    <w:lvl w:ilvl="4" w:tplc="66ECC97C">
      <w:start w:val="1"/>
      <w:numFmt w:val="bullet"/>
      <w:lvlText w:val="o"/>
      <w:lvlJc w:val="left"/>
      <w:pPr>
        <w:ind w:left="3600" w:hanging="360"/>
      </w:pPr>
      <w:rPr>
        <w:rFonts w:ascii="Courier New" w:hAnsi="Courier New" w:cs="Courier New" w:hint="default"/>
      </w:rPr>
    </w:lvl>
    <w:lvl w:ilvl="5" w:tplc="2D40409A">
      <w:start w:val="1"/>
      <w:numFmt w:val="bullet"/>
      <w:lvlText w:val=""/>
      <w:lvlJc w:val="left"/>
      <w:pPr>
        <w:ind w:left="4320" w:hanging="360"/>
      </w:pPr>
      <w:rPr>
        <w:rFonts w:ascii="Wingdings" w:hAnsi="Wingdings" w:hint="default"/>
      </w:rPr>
    </w:lvl>
    <w:lvl w:ilvl="6" w:tplc="E6F4AF26">
      <w:start w:val="1"/>
      <w:numFmt w:val="bullet"/>
      <w:lvlText w:val=""/>
      <w:lvlJc w:val="left"/>
      <w:pPr>
        <w:ind w:left="5040" w:hanging="360"/>
      </w:pPr>
      <w:rPr>
        <w:rFonts w:ascii="Symbol" w:hAnsi="Symbol" w:hint="default"/>
      </w:rPr>
    </w:lvl>
    <w:lvl w:ilvl="7" w:tplc="FAD8C7C8">
      <w:start w:val="1"/>
      <w:numFmt w:val="bullet"/>
      <w:lvlText w:val="o"/>
      <w:lvlJc w:val="left"/>
      <w:pPr>
        <w:ind w:left="5760" w:hanging="360"/>
      </w:pPr>
      <w:rPr>
        <w:rFonts w:ascii="Courier New" w:hAnsi="Courier New" w:cs="Courier New" w:hint="default"/>
      </w:rPr>
    </w:lvl>
    <w:lvl w:ilvl="8" w:tplc="020E4B52">
      <w:start w:val="1"/>
      <w:numFmt w:val="bullet"/>
      <w:lvlText w:val=""/>
      <w:lvlJc w:val="left"/>
      <w:pPr>
        <w:ind w:left="6480" w:hanging="360"/>
      </w:pPr>
      <w:rPr>
        <w:rFonts w:ascii="Wingdings" w:hAnsi="Wingdings" w:hint="default"/>
      </w:rPr>
    </w:lvl>
  </w:abstractNum>
  <w:abstractNum w:abstractNumId="31" w15:restartNumberingAfterBreak="0">
    <w:nsid w:val="7416341B"/>
    <w:multiLevelType w:val="hybridMultilevel"/>
    <w:tmpl w:val="690C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E20F30"/>
    <w:multiLevelType w:val="hybridMultilevel"/>
    <w:tmpl w:val="9AAC4B9C"/>
    <w:lvl w:ilvl="0" w:tplc="F1E8082A">
      <w:start w:val="1"/>
      <w:numFmt w:val="bullet"/>
      <w:lvlText w:val=""/>
      <w:lvlJc w:val="left"/>
      <w:pPr>
        <w:ind w:left="720" w:hanging="360"/>
      </w:pPr>
      <w:rPr>
        <w:rFonts w:ascii="Wingdings" w:hAnsi="Wingdings" w:hint="default"/>
      </w:rPr>
    </w:lvl>
    <w:lvl w:ilvl="1" w:tplc="9BBC01C8">
      <w:start w:val="1"/>
      <w:numFmt w:val="bullet"/>
      <w:lvlText w:val="o"/>
      <w:lvlJc w:val="left"/>
      <w:pPr>
        <w:ind w:left="1440" w:hanging="360"/>
      </w:pPr>
      <w:rPr>
        <w:rFonts w:ascii="Courier New" w:hAnsi="Courier New" w:cs="Courier New" w:hint="default"/>
      </w:rPr>
    </w:lvl>
    <w:lvl w:ilvl="2" w:tplc="B8C4DD44">
      <w:start w:val="1"/>
      <w:numFmt w:val="bullet"/>
      <w:lvlText w:val=""/>
      <w:lvlJc w:val="left"/>
      <w:pPr>
        <w:ind w:left="2160" w:hanging="360"/>
      </w:pPr>
      <w:rPr>
        <w:rFonts w:ascii="Wingdings" w:hAnsi="Wingdings" w:hint="default"/>
      </w:rPr>
    </w:lvl>
    <w:lvl w:ilvl="3" w:tplc="1A127992">
      <w:start w:val="1"/>
      <w:numFmt w:val="bullet"/>
      <w:lvlText w:val=""/>
      <w:lvlJc w:val="left"/>
      <w:pPr>
        <w:ind w:left="2880" w:hanging="360"/>
      </w:pPr>
      <w:rPr>
        <w:rFonts w:ascii="Symbol" w:hAnsi="Symbol" w:hint="default"/>
      </w:rPr>
    </w:lvl>
    <w:lvl w:ilvl="4" w:tplc="7028164E">
      <w:start w:val="1"/>
      <w:numFmt w:val="bullet"/>
      <w:lvlText w:val="o"/>
      <w:lvlJc w:val="left"/>
      <w:pPr>
        <w:ind w:left="3600" w:hanging="360"/>
      </w:pPr>
      <w:rPr>
        <w:rFonts w:ascii="Courier New" w:hAnsi="Courier New" w:cs="Courier New" w:hint="default"/>
      </w:rPr>
    </w:lvl>
    <w:lvl w:ilvl="5" w:tplc="054ECA40">
      <w:start w:val="1"/>
      <w:numFmt w:val="bullet"/>
      <w:lvlText w:val=""/>
      <w:lvlJc w:val="left"/>
      <w:pPr>
        <w:ind w:left="4320" w:hanging="360"/>
      </w:pPr>
      <w:rPr>
        <w:rFonts w:ascii="Wingdings" w:hAnsi="Wingdings" w:hint="default"/>
      </w:rPr>
    </w:lvl>
    <w:lvl w:ilvl="6" w:tplc="6CE638CA">
      <w:start w:val="1"/>
      <w:numFmt w:val="bullet"/>
      <w:lvlText w:val=""/>
      <w:lvlJc w:val="left"/>
      <w:pPr>
        <w:ind w:left="5040" w:hanging="360"/>
      </w:pPr>
      <w:rPr>
        <w:rFonts w:ascii="Symbol" w:hAnsi="Symbol" w:hint="default"/>
      </w:rPr>
    </w:lvl>
    <w:lvl w:ilvl="7" w:tplc="2C341A90">
      <w:start w:val="1"/>
      <w:numFmt w:val="bullet"/>
      <w:lvlText w:val="o"/>
      <w:lvlJc w:val="left"/>
      <w:pPr>
        <w:ind w:left="5760" w:hanging="360"/>
      </w:pPr>
      <w:rPr>
        <w:rFonts w:ascii="Courier New" w:hAnsi="Courier New" w:cs="Courier New" w:hint="default"/>
      </w:rPr>
    </w:lvl>
    <w:lvl w:ilvl="8" w:tplc="8C90F664">
      <w:start w:val="1"/>
      <w:numFmt w:val="bullet"/>
      <w:lvlText w:val=""/>
      <w:lvlJc w:val="left"/>
      <w:pPr>
        <w:ind w:left="6480" w:hanging="360"/>
      </w:pPr>
      <w:rPr>
        <w:rFonts w:ascii="Wingdings" w:hAnsi="Wingdings" w:hint="default"/>
      </w:rPr>
    </w:lvl>
  </w:abstractNum>
  <w:abstractNum w:abstractNumId="33" w15:restartNumberingAfterBreak="0">
    <w:nsid w:val="77037D7F"/>
    <w:multiLevelType w:val="hybridMultilevel"/>
    <w:tmpl w:val="642A237A"/>
    <w:styleLink w:val="1"/>
    <w:lvl w:ilvl="0" w:tplc="59E294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CC43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6067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D451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5ED2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0430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D6A4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A6FCF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6092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123F80"/>
    <w:multiLevelType w:val="hybridMultilevel"/>
    <w:tmpl w:val="800CD2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8547D0"/>
    <w:multiLevelType w:val="hybridMultilevel"/>
    <w:tmpl w:val="1B4EF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205DCE"/>
    <w:multiLevelType w:val="multilevel"/>
    <w:tmpl w:val="DB223392"/>
    <w:lvl w:ilvl="0">
      <w:start w:val="2"/>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BCF062B"/>
    <w:multiLevelType w:val="hybridMultilevel"/>
    <w:tmpl w:val="9BDCBE7A"/>
    <w:styleLink w:val="2"/>
    <w:lvl w:ilvl="0" w:tplc="CFDE061E">
      <w:start w:val="1"/>
      <w:numFmt w:val="bullet"/>
      <w:lvlText w:val="·"/>
      <w:lvlJc w:val="left"/>
      <w:pPr>
        <w:ind w:left="79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9E7DBE">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723B72">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267340">
      <w:start w:val="1"/>
      <w:numFmt w:val="bullet"/>
      <w:lvlText w:val="·"/>
      <w:lvlJc w:val="left"/>
      <w:pPr>
        <w:ind w:left="29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F85FCA">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4A8E46">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D22CCE">
      <w:start w:val="1"/>
      <w:numFmt w:val="bullet"/>
      <w:lvlText w:val="·"/>
      <w:lvlJc w:val="left"/>
      <w:pPr>
        <w:ind w:left="51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9CB29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DCEBD0">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CBC0806"/>
    <w:multiLevelType w:val="hybridMultilevel"/>
    <w:tmpl w:val="EBCED388"/>
    <w:lvl w:ilvl="0" w:tplc="12F6D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A50743"/>
    <w:multiLevelType w:val="hybridMultilevel"/>
    <w:tmpl w:val="5CE416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39310B"/>
    <w:multiLevelType w:val="hybridMultilevel"/>
    <w:tmpl w:val="57B2BAA0"/>
    <w:lvl w:ilvl="0" w:tplc="04190005">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28"/>
  </w:num>
  <w:num w:numId="5">
    <w:abstractNumId w:val="38"/>
  </w:num>
  <w:num w:numId="6">
    <w:abstractNumId w:val="18"/>
  </w:num>
  <w:num w:numId="7">
    <w:abstractNumId w:val="8"/>
  </w:num>
  <w:num w:numId="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4"/>
  </w:num>
  <w:num w:numId="11">
    <w:abstractNumId w:val="21"/>
  </w:num>
  <w:num w:numId="12">
    <w:abstractNumId w:val="23"/>
  </w:num>
  <w:num w:numId="13">
    <w:abstractNumId w:val="6"/>
  </w:num>
  <w:num w:numId="14">
    <w:abstractNumId w:val="25"/>
  </w:num>
  <w:num w:numId="15">
    <w:abstractNumId w:val="1"/>
  </w:num>
  <w:num w:numId="16">
    <w:abstractNumId w:val="17"/>
  </w:num>
  <w:num w:numId="17">
    <w:abstractNumId w:val="19"/>
  </w:num>
  <w:num w:numId="18">
    <w:abstractNumId w:val="22"/>
  </w:num>
  <w:num w:numId="19">
    <w:abstractNumId w:val="40"/>
  </w:num>
  <w:num w:numId="20">
    <w:abstractNumId w:val="9"/>
  </w:num>
  <w:num w:numId="21">
    <w:abstractNumId w:val="39"/>
  </w:num>
  <w:num w:numId="22">
    <w:abstractNumId w:val="35"/>
  </w:num>
  <w:num w:numId="23">
    <w:abstractNumId w:val="10"/>
  </w:num>
  <w:num w:numId="24">
    <w:abstractNumId w:val="7"/>
  </w:num>
  <w:num w:numId="25">
    <w:abstractNumId w:val="11"/>
  </w:num>
  <w:num w:numId="26">
    <w:abstractNumId w:val="3"/>
  </w:num>
  <w:num w:numId="27">
    <w:abstractNumId w:val="0"/>
  </w:num>
  <w:num w:numId="28">
    <w:abstractNumId w:val="12"/>
  </w:num>
  <w:num w:numId="29">
    <w:abstractNumId w:val="16"/>
  </w:num>
  <w:num w:numId="30">
    <w:abstractNumId w:val="24"/>
  </w:num>
  <w:num w:numId="31">
    <w:abstractNumId w:val="27"/>
  </w:num>
  <w:num w:numId="32">
    <w:abstractNumId w:val="29"/>
  </w:num>
  <w:num w:numId="33">
    <w:abstractNumId w:val="33"/>
  </w:num>
  <w:num w:numId="34">
    <w:abstractNumId w:val="13"/>
  </w:num>
  <w:num w:numId="35">
    <w:abstractNumId w:val="37"/>
  </w:num>
  <w:num w:numId="36">
    <w:abstractNumId w:val="15"/>
  </w:num>
  <w:num w:numId="37">
    <w:abstractNumId w:val="14"/>
  </w:num>
  <w:num w:numId="38">
    <w:abstractNumId w:val="4"/>
  </w:num>
  <w:num w:numId="39">
    <w:abstractNumId w:val="26"/>
  </w:num>
  <w:num w:numId="40">
    <w:abstractNumId w:val="32"/>
  </w:num>
  <w:num w:numId="4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F2"/>
    <w:rsid w:val="00003D16"/>
    <w:rsid w:val="00006263"/>
    <w:rsid w:val="00010962"/>
    <w:rsid w:val="0001147E"/>
    <w:rsid w:val="00011962"/>
    <w:rsid w:val="00014C4C"/>
    <w:rsid w:val="0001689C"/>
    <w:rsid w:val="00016C6E"/>
    <w:rsid w:val="00021B85"/>
    <w:rsid w:val="0002401E"/>
    <w:rsid w:val="0003084B"/>
    <w:rsid w:val="000432D3"/>
    <w:rsid w:val="000436BC"/>
    <w:rsid w:val="00053217"/>
    <w:rsid w:val="000630E8"/>
    <w:rsid w:val="000676B3"/>
    <w:rsid w:val="00067864"/>
    <w:rsid w:val="00071A78"/>
    <w:rsid w:val="00076285"/>
    <w:rsid w:val="000776E3"/>
    <w:rsid w:val="000777F6"/>
    <w:rsid w:val="00077C46"/>
    <w:rsid w:val="00077C76"/>
    <w:rsid w:val="00081C11"/>
    <w:rsid w:val="00081DBE"/>
    <w:rsid w:val="000942EB"/>
    <w:rsid w:val="00096428"/>
    <w:rsid w:val="00096BFC"/>
    <w:rsid w:val="00097709"/>
    <w:rsid w:val="000B698B"/>
    <w:rsid w:val="000C42B4"/>
    <w:rsid w:val="000D0DB6"/>
    <w:rsid w:val="000D288D"/>
    <w:rsid w:val="000D3116"/>
    <w:rsid w:val="000D6753"/>
    <w:rsid w:val="000E0C39"/>
    <w:rsid w:val="000E31B3"/>
    <w:rsid w:val="000E4AB1"/>
    <w:rsid w:val="000F0C5C"/>
    <w:rsid w:val="000F0EDA"/>
    <w:rsid w:val="000F1311"/>
    <w:rsid w:val="000F38ED"/>
    <w:rsid w:val="000F78D3"/>
    <w:rsid w:val="00105792"/>
    <w:rsid w:val="0011009C"/>
    <w:rsid w:val="001111F3"/>
    <w:rsid w:val="001116B8"/>
    <w:rsid w:val="00111793"/>
    <w:rsid w:val="001133B9"/>
    <w:rsid w:val="0011486C"/>
    <w:rsid w:val="00117FEC"/>
    <w:rsid w:val="0013408C"/>
    <w:rsid w:val="00135161"/>
    <w:rsid w:val="001408AC"/>
    <w:rsid w:val="00144214"/>
    <w:rsid w:val="00153FF2"/>
    <w:rsid w:val="00164550"/>
    <w:rsid w:val="00166A70"/>
    <w:rsid w:val="00167286"/>
    <w:rsid w:val="00176627"/>
    <w:rsid w:val="0018427A"/>
    <w:rsid w:val="001865DB"/>
    <w:rsid w:val="001926A5"/>
    <w:rsid w:val="00195632"/>
    <w:rsid w:val="00197B3A"/>
    <w:rsid w:val="001A190A"/>
    <w:rsid w:val="001A2D38"/>
    <w:rsid w:val="001A3FCD"/>
    <w:rsid w:val="001B1C28"/>
    <w:rsid w:val="001B505C"/>
    <w:rsid w:val="001C1704"/>
    <w:rsid w:val="001C4338"/>
    <w:rsid w:val="001D0603"/>
    <w:rsid w:val="0020024F"/>
    <w:rsid w:val="00200694"/>
    <w:rsid w:val="00201E48"/>
    <w:rsid w:val="0020660F"/>
    <w:rsid w:val="002213AC"/>
    <w:rsid w:val="00227CAA"/>
    <w:rsid w:val="0023642C"/>
    <w:rsid w:val="00241EE8"/>
    <w:rsid w:val="0024779A"/>
    <w:rsid w:val="00247FAA"/>
    <w:rsid w:val="00251B03"/>
    <w:rsid w:val="00252778"/>
    <w:rsid w:val="002673B2"/>
    <w:rsid w:val="002729FC"/>
    <w:rsid w:val="00275E67"/>
    <w:rsid w:val="002821EA"/>
    <w:rsid w:val="00285740"/>
    <w:rsid w:val="00287FA2"/>
    <w:rsid w:val="00290C27"/>
    <w:rsid w:val="0029207D"/>
    <w:rsid w:val="002951B2"/>
    <w:rsid w:val="002958ED"/>
    <w:rsid w:val="0029698A"/>
    <w:rsid w:val="002A47B9"/>
    <w:rsid w:val="002A7CB7"/>
    <w:rsid w:val="002B52D5"/>
    <w:rsid w:val="002B61CD"/>
    <w:rsid w:val="002C0152"/>
    <w:rsid w:val="002C5A82"/>
    <w:rsid w:val="002C5FCC"/>
    <w:rsid w:val="002C7C90"/>
    <w:rsid w:val="002D1F96"/>
    <w:rsid w:val="002E4A20"/>
    <w:rsid w:val="002E4BB5"/>
    <w:rsid w:val="002E549B"/>
    <w:rsid w:val="002F4B2E"/>
    <w:rsid w:val="002F6392"/>
    <w:rsid w:val="00304A0F"/>
    <w:rsid w:val="00316370"/>
    <w:rsid w:val="00323910"/>
    <w:rsid w:val="003253B0"/>
    <w:rsid w:val="00326697"/>
    <w:rsid w:val="003329F8"/>
    <w:rsid w:val="0034505C"/>
    <w:rsid w:val="00353345"/>
    <w:rsid w:val="003563D9"/>
    <w:rsid w:val="003602D7"/>
    <w:rsid w:val="00363814"/>
    <w:rsid w:val="00365518"/>
    <w:rsid w:val="00367C96"/>
    <w:rsid w:val="00370DF9"/>
    <w:rsid w:val="00381A26"/>
    <w:rsid w:val="00381B50"/>
    <w:rsid w:val="0038233D"/>
    <w:rsid w:val="003871DE"/>
    <w:rsid w:val="003876E5"/>
    <w:rsid w:val="00390DEA"/>
    <w:rsid w:val="00395C35"/>
    <w:rsid w:val="003973F2"/>
    <w:rsid w:val="003A110D"/>
    <w:rsid w:val="003A3EF4"/>
    <w:rsid w:val="003A5BD1"/>
    <w:rsid w:val="003A5C1E"/>
    <w:rsid w:val="003B026A"/>
    <w:rsid w:val="003B1C0A"/>
    <w:rsid w:val="003B4184"/>
    <w:rsid w:val="003C45DE"/>
    <w:rsid w:val="003C5689"/>
    <w:rsid w:val="003C74E5"/>
    <w:rsid w:val="003D507D"/>
    <w:rsid w:val="003D5A2A"/>
    <w:rsid w:val="003E3DC8"/>
    <w:rsid w:val="003E4BE3"/>
    <w:rsid w:val="003E69FF"/>
    <w:rsid w:val="003F2EA1"/>
    <w:rsid w:val="00401E09"/>
    <w:rsid w:val="004027F0"/>
    <w:rsid w:val="00403BAF"/>
    <w:rsid w:val="00404D2B"/>
    <w:rsid w:val="00411827"/>
    <w:rsid w:val="00414AAA"/>
    <w:rsid w:val="00416275"/>
    <w:rsid w:val="00416FC3"/>
    <w:rsid w:val="00426ACF"/>
    <w:rsid w:val="0043047E"/>
    <w:rsid w:val="004313B9"/>
    <w:rsid w:val="00431B94"/>
    <w:rsid w:val="00431E93"/>
    <w:rsid w:val="00444E9E"/>
    <w:rsid w:val="0045103C"/>
    <w:rsid w:val="0046334F"/>
    <w:rsid w:val="004665EF"/>
    <w:rsid w:val="00480B28"/>
    <w:rsid w:val="0048308C"/>
    <w:rsid w:val="004901E7"/>
    <w:rsid w:val="00494731"/>
    <w:rsid w:val="00495F19"/>
    <w:rsid w:val="004A0A14"/>
    <w:rsid w:val="004A1EA7"/>
    <w:rsid w:val="004A1F2F"/>
    <w:rsid w:val="004A24F0"/>
    <w:rsid w:val="004A7EA5"/>
    <w:rsid w:val="004B094B"/>
    <w:rsid w:val="004B39E2"/>
    <w:rsid w:val="004B4EF2"/>
    <w:rsid w:val="004B5F6C"/>
    <w:rsid w:val="004C14AA"/>
    <w:rsid w:val="004C3366"/>
    <w:rsid w:val="004C3F1A"/>
    <w:rsid w:val="004C6CBD"/>
    <w:rsid w:val="004D10F8"/>
    <w:rsid w:val="004D72B7"/>
    <w:rsid w:val="004D7D65"/>
    <w:rsid w:val="004E2606"/>
    <w:rsid w:val="004E2A15"/>
    <w:rsid w:val="004E6869"/>
    <w:rsid w:val="004E72F6"/>
    <w:rsid w:val="004F2988"/>
    <w:rsid w:val="004F3792"/>
    <w:rsid w:val="004F483F"/>
    <w:rsid w:val="004F48B7"/>
    <w:rsid w:val="00501849"/>
    <w:rsid w:val="005033E7"/>
    <w:rsid w:val="005036FC"/>
    <w:rsid w:val="005124EA"/>
    <w:rsid w:val="00513EA5"/>
    <w:rsid w:val="005144FB"/>
    <w:rsid w:val="005170EA"/>
    <w:rsid w:val="00526E86"/>
    <w:rsid w:val="00527151"/>
    <w:rsid w:val="00527D73"/>
    <w:rsid w:val="00530755"/>
    <w:rsid w:val="00531012"/>
    <w:rsid w:val="00536315"/>
    <w:rsid w:val="0053647E"/>
    <w:rsid w:val="005406F6"/>
    <w:rsid w:val="00541425"/>
    <w:rsid w:val="00546073"/>
    <w:rsid w:val="00547411"/>
    <w:rsid w:val="005616BB"/>
    <w:rsid w:val="005640FB"/>
    <w:rsid w:val="005809BF"/>
    <w:rsid w:val="0059131C"/>
    <w:rsid w:val="00596B60"/>
    <w:rsid w:val="00597A45"/>
    <w:rsid w:val="005A0F9D"/>
    <w:rsid w:val="005A1ADF"/>
    <w:rsid w:val="005A2BB5"/>
    <w:rsid w:val="005B4241"/>
    <w:rsid w:val="005C0539"/>
    <w:rsid w:val="005C63D0"/>
    <w:rsid w:val="005D03FB"/>
    <w:rsid w:val="005D1EF3"/>
    <w:rsid w:val="005E1005"/>
    <w:rsid w:val="00601AD2"/>
    <w:rsid w:val="00602BCC"/>
    <w:rsid w:val="00605E8E"/>
    <w:rsid w:val="00607B7A"/>
    <w:rsid w:val="00610AD7"/>
    <w:rsid w:val="00617330"/>
    <w:rsid w:val="00621151"/>
    <w:rsid w:val="0062597D"/>
    <w:rsid w:val="0065311F"/>
    <w:rsid w:val="0065476D"/>
    <w:rsid w:val="00657029"/>
    <w:rsid w:val="006614D8"/>
    <w:rsid w:val="0066405F"/>
    <w:rsid w:val="006659C0"/>
    <w:rsid w:val="0066636A"/>
    <w:rsid w:val="00674227"/>
    <w:rsid w:val="006759F0"/>
    <w:rsid w:val="006761E9"/>
    <w:rsid w:val="0068099F"/>
    <w:rsid w:val="00686220"/>
    <w:rsid w:val="0068701E"/>
    <w:rsid w:val="00687631"/>
    <w:rsid w:val="00691DF1"/>
    <w:rsid w:val="00692441"/>
    <w:rsid w:val="00694383"/>
    <w:rsid w:val="006A6462"/>
    <w:rsid w:val="006A6D87"/>
    <w:rsid w:val="006B29F5"/>
    <w:rsid w:val="006B5976"/>
    <w:rsid w:val="006B7085"/>
    <w:rsid w:val="006C0CE1"/>
    <w:rsid w:val="006C4D10"/>
    <w:rsid w:val="006E0BF6"/>
    <w:rsid w:val="006E160A"/>
    <w:rsid w:val="006E3898"/>
    <w:rsid w:val="006E5EAE"/>
    <w:rsid w:val="00703AEE"/>
    <w:rsid w:val="00707F83"/>
    <w:rsid w:val="007105C8"/>
    <w:rsid w:val="00711278"/>
    <w:rsid w:val="00711E7D"/>
    <w:rsid w:val="0071713F"/>
    <w:rsid w:val="0072617D"/>
    <w:rsid w:val="00730993"/>
    <w:rsid w:val="00732AC7"/>
    <w:rsid w:val="00733894"/>
    <w:rsid w:val="00742C88"/>
    <w:rsid w:val="00751874"/>
    <w:rsid w:val="007571B5"/>
    <w:rsid w:val="0076563A"/>
    <w:rsid w:val="00767448"/>
    <w:rsid w:val="007704A2"/>
    <w:rsid w:val="007724B5"/>
    <w:rsid w:val="007732BA"/>
    <w:rsid w:val="00781974"/>
    <w:rsid w:val="00781D66"/>
    <w:rsid w:val="007826D2"/>
    <w:rsid w:val="0079657D"/>
    <w:rsid w:val="007A00F1"/>
    <w:rsid w:val="007A101F"/>
    <w:rsid w:val="007A24A3"/>
    <w:rsid w:val="007A3A27"/>
    <w:rsid w:val="007B3EF4"/>
    <w:rsid w:val="007B5B79"/>
    <w:rsid w:val="007B6C91"/>
    <w:rsid w:val="007C4D78"/>
    <w:rsid w:val="007C6A0D"/>
    <w:rsid w:val="007C6A90"/>
    <w:rsid w:val="007C6EBC"/>
    <w:rsid w:val="007D1DA5"/>
    <w:rsid w:val="007D47E5"/>
    <w:rsid w:val="007E1B2A"/>
    <w:rsid w:val="008061B8"/>
    <w:rsid w:val="00810E10"/>
    <w:rsid w:val="008127D6"/>
    <w:rsid w:val="00814EB0"/>
    <w:rsid w:val="00815153"/>
    <w:rsid w:val="00823C90"/>
    <w:rsid w:val="00827306"/>
    <w:rsid w:val="00832978"/>
    <w:rsid w:val="00833336"/>
    <w:rsid w:val="008416BE"/>
    <w:rsid w:val="0084252A"/>
    <w:rsid w:val="00852062"/>
    <w:rsid w:val="0085271B"/>
    <w:rsid w:val="00860E70"/>
    <w:rsid w:val="00863898"/>
    <w:rsid w:val="00866A11"/>
    <w:rsid w:val="00871928"/>
    <w:rsid w:val="008759DE"/>
    <w:rsid w:val="00875CA4"/>
    <w:rsid w:val="00876918"/>
    <w:rsid w:val="0087698A"/>
    <w:rsid w:val="00880C32"/>
    <w:rsid w:val="008839EA"/>
    <w:rsid w:val="0089360B"/>
    <w:rsid w:val="00896A91"/>
    <w:rsid w:val="008A2AC5"/>
    <w:rsid w:val="008A4AFD"/>
    <w:rsid w:val="008B0341"/>
    <w:rsid w:val="008B6BFB"/>
    <w:rsid w:val="008B7E42"/>
    <w:rsid w:val="008C1930"/>
    <w:rsid w:val="008D0EFE"/>
    <w:rsid w:val="008D6C73"/>
    <w:rsid w:val="008E06A0"/>
    <w:rsid w:val="008E4D0A"/>
    <w:rsid w:val="008E556A"/>
    <w:rsid w:val="008F66E0"/>
    <w:rsid w:val="00904B80"/>
    <w:rsid w:val="009138AE"/>
    <w:rsid w:val="00914ACC"/>
    <w:rsid w:val="0091695C"/>
    <w:rsid w:val="00920EC2"/>
    <w:rsid w:val="00921408"/>
    <w:rsid w:val="00926CF2"/>
    <w:rsid w:val="00934063"/>
    <w:rsid w:val="00934D99"/>
    <w:rsid w:val="00934E7D"/>
    <w:rsid w:val="00940F29"/>
    <w:rsid w:val="009433EE"/>
    <w:rsid w:val="0094579C"/>
    <w:rsid w:val="009504DC"/>
    <w:rsid w:val="00956194"/>
    <w:rsid w:val="00957F79"/>
    <w:rsid w:val="00962E17"/>
    <w:rsid w:val="00965F48"/>
    <w:rsid w:val="00966CEE"/>
    <w:rsid w:val="00967D29"/>
    <w:rsid w:val="00971CE0"/>
    <w:rsid w:val="00972220"/>
    <w:rsid w:val="0097777A"/>
    <w:rsid w:val="00983F59"/>
    <w:rsid w:val="009854FE"/>
    <w:rsid w:val="009969E6"/>
    <w:rsid w:val="00996C4F"/>
    <w:rsid w:val="00997278"/>
    <w:rsid w:val="009A26E5"/>
    <w:rsid w:val="009B7E85"/>
    <w:rsid w:val="009C113D"/>
    <w:rsid w:val="009C6F1B"/>
    <w:rsid w:val="009D2CF7"/>
    <w:rsid w:val="009D7CF1"/>
    <w:rsid w:val="009E1160"/>
    <w:rsid w:val="009E572D"/>
    <w:rsid w:val="009F058D"/>
    <w:rsid w:val="00A01FE4"/>
    <w:rsid w:val="00A022EB"/>
    <w:rsid w:val="00A03158"/>
    <w:rsid w:val="00A0666E"/>
    <w:rsid w:val="00A0708E"/>
    <w:rsid w:val="00A07415"/>
    <w:rsid w:val="00A07CBF"/>
    <w:rsid w:val="00A15C15"/>
    <w:rsid w:val="00A1660C"/>
    <w:rsid w:val="00A172E5"/>
    <w:rsid w:val="00A20493"/>
    <w:rsid w:val="00A255CB"/>
    <w:rsid w:val="00A267CB"/>
    <w:rsid w:val="00A27016"/>
    <w:rsid w:val="00A30907"/>
    <w:rsid w:val="00A32176"/>
    <w:rsid w:val="00A3277D"/>
    <w:rsid w:val="00A3687B"/>
    <w:rsid w:val="00A52009"/>
    <w:rsid w:val="00A52208"/>
    <w:rsid w:val="00A54142"/>
    <w:rsid w:val="00A5455C"/>
    <w:rsid w:val="00A57306"/>
    <w:rsid w:val="00A6410B"/>
    <w:rsid w:val="00A6573B"/>
    <w:rsid w:val="00A673FD"/>
    <w:rsid w:val="00A8033E"/>
    <w:rsid w:val="00A81B01"/>
    <w:rsid w:val="00A83BAA"/>
    <w:rsid w:val="00A843DE"/>
    <w:rsid w:val="00A84634"/>
    <w:rsid w:val="00A87BD2"/>
    <w:rsid w:val="00A9088C"/>
    <w:rsid w:val="00A92E47"/>
    <w:rsid w:val="00AA0D9B"/>
    <w:rsid w:val="00AA5C32"/>
    <w:rsid w:val="00AA5EF7"/>
    <w:rsid w:val="00AB1E64"/>
    <w:rsid w:val="00AB4561"/>
    <w:rsid w:val="00AB70DD"/>
    <w:rsid w:val="00AC556F"/>
    <w:rsid w:val="00AC6DD8"/>
    <w:rsid w:val="00AC7297"/>
    <w:rsid w:val="00AD367A"/>
    <w:rsid w:val="00AD3A56"/>
    <w:rsid w:val="00AD4CAE"/>
    <w:rsid w:val="00AD7E01"/>
    <w:rsid w:val="00AE15B0"/>
    <w:rsid w:val="00AE26E8"/>
    <w:rsid w:val="00AE381A"/>
    <w:rsid w:val="00AE5863"/>
    <w:rsid w:val="00AF1377"/>
    <w:rsid w:val="00AF4AE8"/>
    <w:rsid w:val="00AF7846"/>
    <w:rsid w:val="00B065A6"/>
    <w:rsid w:val="00B07D60"/>
    <w:rsid w:val="00B07F75"/>
    <w:rsid w:val="00B10CCB"/>
    <w:rsid w:val="00B20328"/>
    <w:rsid w:val="00B21056"/>
    <w:rsid w:val="00B30FBE"/>
    <w:rsid w:val="00B319C6"/>
    <w:rsid w:val="00B334E1"/>
    <w:rsid w:val="00B33E71"/>
    <w:rsid w:val="00B40426"/>
    <w:rsid w:val="00B45120"/>
    <w:rsid w:val="00B50FC2"/>
    <w:rsid w:val="00B6247E"/>
    <w:rsid w:val="00B650BC"/>
    <w:rsid w:val="00B657EC"/>
    <w:rsid w:val="00B71081"/>
    <w:rsid w:val="00B83E6A"/>
    <w:rsid w:val="00B90BE6"/>
    <w:rsid w:val="00B942DE"/>
    <w:rsid w:val="00B97583"/>
    <w:rsid w:val="00BA15DD"/>
    <w:rsid w:val="00BA2605"/>
    <w:rsid w:val="00BA6222"/>
    <w:rsid w:val="00BB14C8"/>
    <w:rsid w:val="00BB498B"/>
    <w:rsid w:val="00BB6DCE"/>
    <w:rsid w:val="00BC0B43"/>
    <w:rsid w:val="00BC2E50"/>
    <w:rsid w:val="00BC460A"/>
    <w:rsid w:val="00BD0CDF"/>
    <w:rsid w:val="00BD2337"/>
    <w:rsid w:val="00C04710"/>
    <w:rsid w:val="00C05D17"/>
    <w:rsid w:val="00C07028"/>
    <w:rsid w:val="00C0765F"/>
    <w:rsid w:val="00C101C0"/>
    <w:rsid w:val="00C14CDE"/>
    <w:rsid w:val="00C21144"/>
    <w:rsid w:val="00C236B9"/>
    <w:rsid w:val="00C305EC"/>
    <w:rsid w:val="00C320CE"/>
    <w:rsid w:val="00C437D7"/>
    <w:rsid w:val="00C52906"/>
    <w:rsid w:val="00C54593"/>
    <w:rsid w:val="00C56656"/>
    <w:rsid w:val="00C60F62"/>
    <w:rsid w:val="00C626B6"/>
    <w:rsid w:val="00C63836"/>
    <w:rsid w:val="00C72867"/>
    <w:rsid w:val="00C7553A"/>
    <w:rsid w:val="00C767DD"/>
    <w:rsid w:val="00C77BB2"/>
    <w:rsid w:val="00C810D0"/>
    <w:rsid w:val="00C94090"/>
    <w:rsid w:val="00C973F6"/>
    <w:rsid w:val="00CA5FD4"/>
    <w:rsid w:val="00CB083C"/>
    <w:rsid w:val="00CB2DEE"/>
    <w:rsid w:val="00CB6784"/>
    <w:rsid w:val="00CB79CE"/>
    <w:rsid w:val="00CC34A9"/>
    <w:rsid w:val="00CC3888"/>
    <w:rsid w:val="00CC45F4"/>
    <w:rsid w:val="00CC4CA4"/>
    <w:rsid w:val="00CD0525"/>
    <w:rsid w:val="00CD2260"/>
    <w:rsid w:val="00CD2B74"/>
    <w:rsid w:val="00CD3129"/>
    <w:rsid w:val="00CE789E"/>
    <w:rsid w:val="00CF54F7"/>
    <w:rsid w:val="00CF561B"/>
    <w:rsid w:val="00CF73E2"/>
    <w:rsid w:val="00D0453E"/>
    <w:rsid w:val="00D061EF"/>
    <w:rsid w:val="00D15009"/>
    <w:rsid w:val="00D251E6"/>
    <w:rsid w:val="00D25EC4"/>
    <w:rsid w:val="00D319BC"/>
    <w:rsid w:val="00D3224B"/>
    <w:rsid w:val="00D47485"/>
    <w:rsid w:val="00D51BE3"/>
    <w:rsid w:val="00D544EF"/>
    <w:rsid w:val="00D60A46"/>
    <w:rsid w:val="00D65FFB"/>
    <w:rsid w:val="00D67994"/>
    <w:rsid w:val="00D8170C"/>
    <w:rsid w:val="00D85645"/>
    <w:rsid w:val="00D86CCB"/>
    <w:rsid w:val="00D90401"/>
    <w:rsid w:val="00D921F0"/>
    <w:rsid w:val="00D93CB9"/>
    <w:rsid w:val="00D940A8"/>
    <w:rsid w:val="00DA3536"/>
    <w:rsid w:val="00DA3F6E"/>
    <w:rsid w:val="00DB0017"/>
    <w:rsid w:val="00DB286B"/>
    <w:rsid w:val="00DB2C9C"/>
    <w:rsid w:val="00DB3AD7"/>
    <w:rsid w:val="00DC0AC0"/>
    <w:rsid w:val="00DC6829"/>
    <w:rsid w:val="00DD3947"/>
    <w:rsid w:val="00DD4E74"/>
    <w:rsid w:val="00DE0660"/>
    <w:rsid w:val="00DE1D17"/>
    <w:rsid w:val="00DE765A"/>
    <w:rsid w:val="00DE7D86"/>
    <w:rsid w:val="00DF5EA5"/>
    <w:rsid w:val="00DF7024"/>
    <w:rsid w:val="00E00542"/>
    <w:rsid w:val="00E1161B"/>
    <w:rsid w:val="00E116FF"/>
    <w:rsid w:val="00E12BD1"/>
    <w:rsid w:val="00E25C3F"/>
    <w:rsid w:val="00E3700C"/>
    <w:rsid w:val="00E40193"/>
    <w:rsid w:val="00E40DE4"/>
    <w:rsid w:val="00E50093"/>
    <w:rsid w:val="00E60D2A"/>
    <w:rsid w:val="00E61AC1"/>
    <w:rsid w:val="00E718EF"/>
    <w:rsid w:val="00E742AA"/>
    <w:rsid w:val="00E7714A"/>
    <w:rsid w:val="00E81021"/>
    <w:rsid w:val="00E81AFB"/>
    <w:rsid w:val="00E857D7"/>
    <w:rsid w:val="00E86251"/>
    <w:rsid w:val="00E866DA"/>
    <w:rsid w:val="00E87257"/>
    <w:rsid w:val="00E87994"/>
    <w:rsid w:val="00E917BB"/>
    <w:rsid w:val="00E92C14"/>
    <w:rsid w:val="00EA59F7"/>
    <w:rsid w:val="00EA6E3F"/>
    <w:rsid w:val="00EB1909"/>
    <w:rsid w:val="00EB4632"/>
    <w:rsid w:val="00EB515E"/>
    <w:rsid w:val="00EB5DFF"/>
    <w:rsid w:val="00EB5F0F"/>
    <w:rsid w:val="00EB7431"/>
    <w:rsid w:val="00EB7977"/>
    <w:rsid w:val="00EC325F"/>
    <w:rsid w:val="00EC6A67"/>
    <w:rsid w:val="00ED04B2"/>
    <w:rsid w:val="00ED3F51"/>
    <w:rsid w:val="00ED451E"/>
    <w:rsid w:val="00EE0BEC"/>
    <w:rsid w:val="00EE2632"/>
    <w:rsid w:val="00EE2C49"/>
    <w:rsid w:val="00EE7F7E"/>
    <w:rsid w:val="00EF4794"/>
    <w:rsid w:val="00EF5662"/>
    <w:rsid w:val="00F04502"/>
    <w:rsid w:val="00F05645"/>
    <w:rsid w:val="00F10D82"/>
    <w:rsid w:val="00F10E66"/>
    <w:rsid w:val="00F128BA"/>
    <w:rsid w:val="00F15B30"/>
    <w:rsid w:val="00F21DA0"/>
    <w:rsid w:val="00F25532"/>
    <w:rsid w:val="00F26091"/>
    <w:rsid w:val="00F261CA"/>
    <w:rsid w:val="00F27131"/>
    <w:rsid w:val="00F4040A"/>
    <w:rsid w:val="00F56AF1"/>
    <w:rsid w:val="00F57B8D"/>
    <w:rsid w:val="00F57ECD"/>
    <w:rsid w:val="00F61085"/>
    <w:rsid w:val="00F628F7"/>
    <w:rsid w:val="00F731D5"/>
    <w:rsid w:val="00F83CD9"/>
    <w:rsid w:val="00F86DC3"/>
    <w:rsid w:val="00F871F2"/>
    <w:rsid w:val="00F922B1"/>
    <w:rsid w:val="00F9627A"/>
    <w:rsid w:val="00FA72F3"/>
    <w:rsid w:val="00FC1B5A"/>
    <w:rsid w:val="00FD6370"/>
    <w:rsid w:val="00FD7E24"/>
    <w:rsid w:val="00FE1090"/>
    <w:rsid w:val="00FE182F"/>
    <w:rsid w:val="00FF78D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C065C"/>
  <w15:docId w15:val="{5D163487-3984-4603-813D-08054FF8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eastAsia="ru-RU"/>
    </w:rPr>
  </w:style>
  <w:style w:type="paragraph" w:styleId="10">
    <w:name w:val="heading 1"/>
    <w:basedOn w:val="a"/>
    <w:next w:val="a"/>
    <w:link w:val="11"/>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1">
    <w:name w:val="Заголовок 2 Знак"/>
    <w:basedOn w:val="a0"/>
    <w:link w:val="20"/>
    <w:uiPriority w:val="9"/>
    <w:rPr>
      <w:rFonts w:ascii="Arial" w:eastAsia="Arial" w:hAnsi="Arial" w:cs="Arial"/>
      <w:sz w:val="34"/>
    </w:rPr>
  </w:style>
  <w:style w:type="character" w:customStyle="1" w:styleId="31">
    <w:name w:val="Заголовок 3 Знак"/>
    <w:basedOn w:val="a0"/>
    <w:link w:val="3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able of figures"/>
    <w:basedOn w:val="a"/>
    <w:next w:val="a"/>
    <w:uiPriority w:val="99"/>
    <w:unhideWhenUsed/>
  </w:style>
  <w:style w:type="paragraph" w:styleId="af6">
    <w:name w:val="Normal (Web)"/>
    <w:basedOn w:val="a"/>
    <w:uiPriority w:val="99"/>
    <w:unhideWhenUsed/>
    <w:pPr>
      <w:spacing w:before="100" w:beforeAutospacing="1" w:after="100" w:afterAutospacing="1"/>
    </w:pPr>
  </w:style>
  <w:style w:type="character" w:customStyle="1" w:styleId="apple-converted-space">
    <w:name w:val="apple-converted-space"/>
    <w:basedOn w:val="a0"/>
  </w:style>
  <w:style w:type="paragraph" w:styleId="af7">
    <w:name w:val="List Paragraph"/>
    <w:aliases w:val="(с цифрами),ПАРАГРАФ,Выделеный,Текст с номером,Абзац списка для документа,Абзац списка4,Абзац списка основной,Нумерованый список,Содержание. 2 уровень,1,UL,Абзац маркированнный"/>
    <w:basedOn w:val="a"/>
    <w:link w:val="af8"/>
    <w:qFormat/>
    <w:pPr>
      <w:ind w:left="720"/>
      <w:contextualSpacing/>
    </w:pPr>
  </w:style>
  <w:style w:type="character" w:styleId="af9">
    <w:name w:val="Hyperlink"/>
    <w:basedOn w:val="a0"/>
    <w:uiPriority w:val="99"/>
    <w:unhideWhenUsed/>
    <w:rPr>
      <w:color w:val="0563C1" w:themeColor="hyperlink"/>
      <w:u w:val="single"/>
    </w:rPr>
  </w:style>
  <w:style w:type="character" w:customStyle="1" w:styleId="11">
    <w:name w:val="Заголовок 1 Знак"/>
    <w:basedOn w:val="a0"/>
    <w:link w:val="10"/>
    <w:uiPriority w:val="9"/>
    <w:rPr>
      <w:rFonts w:asciiTheme="majorHAnsi" w:eastAsiaTheme="majorEastAsia" w:hAnsiTheme="majorHAnsi" w:cstheme="majorBidi"/>
      <w:color w:val="2F5496" w:themeColor="accent1" w:themeShade="BF"/>
      <w:sz w:val="32"/>
      <w:szCs w:val="32"/>
      <w:lang w:eastAsia="ru-RU"/>
    </w:rPr>
  </w:style>
  <w:style w:type="paragraph" w:styleId="afa">
    <w:name w:val="TOC Heading"/>
    <w:basedOn w:val="10"/>
    <w:next w:val="a"/>
    <w:uiPriority w:val="39"/>
    <w:unhideWhenUsed/>
    <w:qFormat/>
    <w:pPr>
      <w:spacing w:before="480" w:line="276" w:lineRule="auto"/>
      <w:outlineLvl w:val="9"/>
    </w:pPr>
    <w:rPr>
      <w:b/>
      <w:bCs/>
      <w:sz w:val="28"/>
      <w:szCs w:val="28"/>
    </w:rPr>
  </w:style>
  <w:style w:type="paragraph" w:styleId="13">
    <w:name w:val="toc 1"/>
    <w:basedOn w:val="a"/>
    <w:next w:val="a"/>
    <w:uiPriority w:val="39"/>
    <w:unhideWhenUsed/>
    <w:qFormat/>
    <w:pPr>
      <w:spacing w:before="360" w:line="276" w:lineRule="auto"/>
    </w:pPr>
    <w:rPr>
      <w:rFonts w:asciiTheme="majorHAnsi" w:eastAsiaTheme="minorHAnsi" w:hAnsiTheme="majorHAnsi" w:cstheme="minorBidi"/>
      <w:b/>
      <w:bCs/>
      <w:caps/>
      <w:lang w:eastAsia="en-US"/>
    </w:rPr>
  </w:style>
  <w:style w:type="table" w:styleId="af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0"/>
    <w:link w:val="afc"/>
    <w:uiPriority w:val="99"/>
    <w:semiHidden/>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Pr>
      <w:rFonts w:ascii="Segoe UI" w:hAnsi="Segoe UI" w:cs="Segoe UI"/>
      <w:sz w:val="18"/>
      <w:szCs w:val="18"/>
    </w:rPr>
  </w:style>
  <w:style w:type="character" w:customStyle="1" w:styleId="aff0">
    <w:name w:val="Текст выноски Знак"/>
    <w:basedOn w:val="a0"/>
    <w:link w:val="aff"/>
    <w:uiPriority w:val="99"/>
    <w:semiHidden/>
    <w:rPr>
      <w:rFonts w:ascii="Segoe UI" w:eastAsia="Times New Roman" w:hAnsi="Segoe UI" w:cs="Segoe UI"/>
      <w:sz w:val="18"/>
      <w:szCs w:val="18"/>
      <w:lang w:eastAsia="ru-RU"/>
    </w:rPr>
  </w:style>
  <w:style w:type="paragraph" w:styleId="aff1">
    <w:name w:val="annotation subject"/>
    <w:basedOn w:val="afc"/>
    <w:next w:val="afc"/>
    <w:link w:val="aff2"/>
    <w:uiPriority w:val="99"/>
    <w:semiHidden/>
    <w:unhideWhenUsed/>
    <w:rPr>
      <w:b/>
      <w:bCs/>
    </w:rPr>
  </w:style>
  <w:style w:type="character" w:customStyle="1" w:styleId="aff2">
    <w:name w:val="Тема примечания Знак"/>
    <w:basedOn w:val="afd"/>
    <w:link w:val="aff1"/>
    <w:uiPriority w:val="99"/>
    <w:semiHidden/>
    <w:rPr>
      <w:rFonts w:ascii="Times New Roman" w:eastAsia="Times New Roman" w:hAnsi="Times New Roman" w:cs="Times New Roman"/>
      <w:b/>
      <w:bCs/>
      <w:sz w:val="20"/>
      <w:szCs w:val="20"/>
      <w:lang w:eastAsia="ru-RU"/>
    </w:rPr>
  </w:style>
  <w:style w:type="paragraph" w:styleId="aff3">
    <w:name w:val="Revision"/>
    <w:hidden/>
    <w:uiPriority w:val="99"/>
    <w:semiHidden/>
    <w:rsid w:val="00A52009"/>
    <w:rPr>
      <w:rFonts w:ascii="Times New Roman" w:eastAsia="Times New Roman" w:hAnsi="Times New Roman" w:cs="Times New Roman"/>
      <w:lang w:eastAsia="ru-RU"/>
    </w:rPr>
  </w:style>
  <w:style w:type="character" w:customStyle="1" w:styleId="itemtext1">
    <w:name w:val="itemtext1"/>
    <w:basedOn w:val="a0"/>
    <w:rsid w:val="0029207D"/>
    <w:rPr>
      <w:rFonts w:ascii="Segoe UI" w:hAnsi="Segoe UI" w:cs="Segoe UI" w:hint="default"/>
      <w:color w:val="000000"/>
      <w:sz w:val="20"/>
      <w:szCs w:val="20"/>
    </w:rPr>
  </w:style>
  <w:style w:type="character" w:customStyle="1" w:styleId="af8">
    <w:name w:val="Абзац списка Знак"/>
    <w:aliases w:val="(с цифрами) Знак,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1 Знак,UL Знак"/>
    <w:link w:val="af7"/>
    <w:qFormat/>
    <w:rsid w:val="00201E48"/>
    <w:rPr>
      <w:rFonts w:ascii="Times New Roman" w:eastAsia="Times New Roman" w:hAnsi="Times New Roman" w:cs="Times New Roman"/>
      <w:lang w:eastAsia="ru-RU"/>
    </w:rPr>
  </w:style>
  <w:style w:type="numbering" w:customStyle="1" w:styleId="1">
    <w:name w:val="Импортированный стиль 1"/>
    <w:rsid w:val="00C973F6"/>
    <w:pPr>
      <w:numPr>
        <w:numId w:val="33"/>
      </w:numPr>
    </w:pPr>
  </w:style>
  <w:style w:type="numbering" w:customStyle="1" w:styleId="2">
    <w:name w:val="Импортированный стиль 2"/>
    <w:rsid w:val="00C973F6"/>
    <w:pPr>
      <w:numPr>
        <w:numId w:val="35"/>
      </w:numPr>
    </w:pPr>
  </w:style>
  <w:style w:type="numbering" w:customStyle="1" w:styleId="3">
    <w:name w:val="Импортированный стиль 3"/>
    <w:rsid w:val="00C973F6"/>
    <w:pPr>
      <w:numPr>
        <w:numId w:val="37"/>
      </w:numPr>
    </w:pPr>
  </w:style>
  <w:style w:type="table" w:customStyle="1" w:styleId="14">
    <w:name w:val="Сетка таблицы1"/>
    <w:basedOn w:val="a1"/>
    <w:next w:val="afb"/>
    <w:uiPriority w:val="59"/>
    <w:rsid w:val="00F2609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b"/>
    <w:uiPriority w:val="59"/>
    <w:rsid w:val="00F2609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388">
      <w:bodyDiv w:val="1"/>
      <w:marLeft w:val="0"/>
      <w:marRight w:val="0"/>
      <w:marTop w:val="0"/>
      <w:marBottom w:val="0"/>
      <w:divBdr>
        <w:top w:val="none" w:sz="0" w:space="0" w:color="auto"/>
        <w:left w:val="none" w:sz="0" w:space="0" w:color="auto"/>
        <w:bottom w:val="none" w:sz="0" w:space="0" w:color="auto"/>
        <w:right w:val="none" w:sz="0" w:space="0" w:color="auto"/>
      </w:divBdr>
    </w:div>
    <w:div w:id="734085041">
      <w:bodyDiv w:val="1"/>
      <w:marLeft w:val="0"/>
      <w:marRight w:val="0"/>
      <w:marTop w:val="0"/>
      <w:marBottom w:val="0"/>
      <w:divBdr>
        <w:top w:val="none" w:sz="0" w:space="0" w:color="auto"/>
        <w:left w:val="none" w:sz="0" w:space="0" w:color="auto"/>
        <w:bottom w:val="none" w:sz="0" w:space="0" w:color="auto"/>
        <w:right w:val="none" w:sz="0" w:space="0" w:color="auto"/>
      </w:divBdr>
    </w:div>
    <w:div w:id="882794300">
      <w:bodyDiv w:val="1"/>
      <w:marLeft w:val="0"/>
      <w:marRight w:val="0"/>
      <w:marTop w:val="0"/>
      <w:marBottom w:val="0"/>
      <w:divBdr>
        <w:top w:val="none" w:sz="0" w:space="0" w:color="auto"/>
        <w:left w:val="none" w:sz="0" w:space="0" w:color="auto"/>
        <w:bottom w:val="none" w:sz="0" w:space="0" w:color="auto"/>
        <w:right w:val="none" w:sz="0" w:space="0" w:color="auto"/>
      </w:divBdr>
    </w:div>
    <w:div w:id="925378286">
      <w:bodyDiv w:val="1"/>
      <w:marLeft w:val="0"/>
      <w:marRight w:val="0"/>
      <w:marTop w:val="0"/>
      <w:marBottom w:val="0"/>
      <w:divBdr>
        <w:top w:val="none" w:sz="0" w:space="0" w:color="auto"/>
        <w:left w:val="none" w:sz="0" w:space="0" w:color="auto"/>
        <w:bottom w:val="none" w:sz="0" w:space="0" w:color="auto"/>
        <w:right w:val="none" w:sz="0" w:space="0" w:color="auto"/>
      </w:divBdr>
      <w:divsChild>
        <w:div w:id="943879841">
          <w:marLeft w:val="504"/>
          <w:marRight w:val="144"/>
          <w:marTop w:val="194"/>
          <w:marBottom w:val="0"/>
          <w:divBdr>
            <w:top w:val="none" w:sz="0" w:space="0" w:color="auto"/>
            <w:left w:val="none" w:sz="0" w:space="0" w:color="auto"/>
            <w:bottom w:val="none" w:sz="0" w:space="0" w:color="auto"/>
            <w:right w:val="none" w:sz="0" w:space="0" w:color="auto"/>
          </w:divBdr>
        </w:div>
      </w:divsChild>
    </w:div>
    <w:div w:id="979846220">
      <w:bodyDiv w:val="1"/>
      <w:marLeft w:val="0"/>
      <w:marRight w:val="0"/>
      <w:marTop w:val="0"/>
      <w:marBottom w:val="0"/>
      <w:divBdr>
        <w:top w:val="none" w:sz="0" w:space="0" w:color="auto"/>
        <w:left w:val="none" w:sz="0" w:space="0" w:color="auto"/>
        <w:bottom w:val="none" w:sz="0" w:space="0" w:color="auto"/>
        <w:right w:val="none" w:sz="0" w:space="0" w:color="auto"/>
      </w:divBdr>
      <w:divsChild>
        <w:div w:id="1605457427">
          <w:marLeft w:val="504"/>
          <w:marRight w:val="144"/>
          <w:marTop w:val="194"/>
          <w:marBottom w:val="0"/>
          <w:divBdr>
            <w:top w:val="none" w:sz="0" w:space="0" w:color="auto"/>
            <w:left w:val="none" w:sz="0" w:space="0" w:color="auto"/>
            <w:bottom w:val="none" w:sz="0" w:space="0" w:color="auto"/>
            <w:right w:val="none" w:sz="0" w:space="0" w:color="auto"/>
          </w:divBdr>
        </w:div>
      </w:divsChild>
    </w:div>
    <w:div w:id="999432185">
      <w:bodyDiv w:val="1"/>
      <w:marLeft w:val="0"/>
      <w:marRight w:val="0"/>
      <w:marTop w:val="0"/>
      <w:marBottom w:val="0"/>
      <w:divBdr>
        <w:top w:val="none" w:sz="0" w:space="0" w:color="auto"/>
        <w:left w:val="none" w:sz="0" w:space="0" w:color="auto"/>
        <w:bottom w:val="none" w:sz="0" w:space="0" w:color="auto"/>
        <w:right w:val="none" w:sz="0" w:space="0" w:color="auto"/>
      </w:divBdr>
    </w:div>
    <w:div w:id="1081100690">
      <w:bodyDiv w:val="1"/>
      <w:marLeft w:val="0"/>
      <w:marRight w:val="0"/>
      <w:marTop w:val="0"/>
      <w:marBottom w:val="0"/>
      <w:divBdr>
        <w:top w:val="none" w:sz="0" w:space="0" w:color="auto"/>
        <w:left w:val="none" w:sz="0" w:space="0" w:color="auto"/>
        <w:bottom w:val="none" w:sz="0" w:space="0" w:color="auto"/>
        <w:right w:val="none" w:sz="0" w:space="0" w:color="auto"/>
      </w:divBdr>
    </w:div>
    <w:div w:id="1202206940">
      <w:bodyDiv w:val="1"/>
      <w:marLeft w:val="0"/>
      <w:marRight w:val="0"/>
      <w:marTop w:val="0"/>
      <w:marBottom w:val="0"/>
      <w:divBdr>
        <w:top w:val="none" w:sz="0" w:space="0" w:color="auto"/>
        <w:left w:val="none" w:sz="0" w:space="0" w:color="auto"/>
        <w:bottom w:val="none" w:sz="0" w:space="0" w:color="auto"/>
        <w:right w:val="none" w:sz="0" w:space="0" w:color="auto"/>
      </w:divBdr>
    </w:div>
    <w:div w:id="1352031781">
      <w:bodyDiv w:val="1"/>
      <w:marLeft w:val="0"/>
      <w:marRight w:val="0"/>
      <w:marTop w:val="0"/>
      <w:marBottom w:val="0"/>
      <w:divBdr>
        <w:top w:val="none" w:sz="0" w:space="0" w:color="auto"/>
        <w:left w:val="none" w:sz="0" w:space="0" w:color="auto"/>
        <w:bottom w:val="none" w:sz="0" w:space="0" w:color="auto"/>
        <w:right w:val="none" w:sz="0" w:space="0" w:color="auto"/>
      </w:divBdr>
    </w:div>
    <w:div w:id="1418791002">
      <w:bodyDiv w:val="1"/>
      <w:marLeft w:val="0"/>
      <w:marRight w:val="0"/>
      <w:marTop w:val="0"/>
      <w:marBottom w:val="0"/>
      <w:divBdr>
        <w:top w:val="none" w:sz="0" w:space="0" w:color="auto"/>
        <w:left w:val="none" w:sz="0" w:space="0" w:color="auto"/>
        <w:bottom w:val="none" w:sz="0" w:space="0" w:color="auto"/>
        <w:right w:val="none" w:sz="0" w:space="0" w:color="auto"/>
      </w:divBdr>
    </w:div>
    <w:div w:id="1439909491">
      <w:bodyDiv w:val="1"/>
      <w:marLeft w:val="0"/>
      <w:marRight w:val="0"/>
      <w:marTop w:val="0"/>
      <w:marBottom w:val="0"/>
      <w:divBdr>
        <w:top w:val="none" w:sz="0" w:space="0" w:color="auto"/>
        <w:left w:val="none" w:sz="0" w:space="0" w:color="auto"/>
        <w:bottom w:val="none" w:sz="0" w:space="0" w:color="auto"/>
        <w:right w:val="none" w:sz="0" w:space="0" w:color="auto"/>
      </w:divBdr>
      <w:divsChild>
        <w:div w:id="2085107031">
          <w:marLeft w:val="504"/>
          <w:marRight w:val="144"/>
          <w:marTop w:val="194"/>
          <w:marBottom w:val="0"/>
          <w:divBdr>
            <w:top w:val="none" w:sz="0" w:space="0" w:color="auto"/>
            <w:left w:val="none" w:sz="0" w:space="0" w:color="auto"/>
            <w:bottom w:val="none" w:sz="0" w:space="0" w:color="auto"/>
            <w:right w:val="none" w:sz="0" w:space="0" w:color="auto"/>
          </w:divBdr>
        </w:div>
      </w:divsChild>
    </w:div>
    <w:div w:id="1470394960">
      <w:bodyDiv w:val="1"/>
      <w:marLeft w:val="0"/>
      <w:marRight w:val="0"/>
      <w:marTop w:val="0"/>
      <w:marBottom w:val="0"/>
      <w:divBdr>
        <w:top w:val="none" w:sz="0" w:space="0" w:color="auto"/>
        <w:left w:val="none" w:sz="0" w:space="0" w:color="auto"/>
        <w:bottom w:val="none" w:sz="0" w:space="0" w:color="auto"/>
        <w:right w:val="none" w:sz="0" w:space="0" w:color="auto"/>
      </w:divBdr>
    </w:div>
    <w:div w:id="1609387564">
      <w:bodyDiv w:val="1"/>
      <w:marLeft w:val="0"/>
      <w:marRight w:val="0"/>
      <w:marTop w:val="0"/>
      <w:marBottom w:val="0"/>
      <w:divBdr>
        <w:top w:val="none" w:sz="0" w:space="0" w:color="auto"/>
        <w:left w:val="none" w:sz="0" w:space="0" w:color="auto"/>
        <w:bottom w:val="none" w:sz="0" w:space="0" w:color="auto"/>
        <w:right w:val="none" w:sz="0" w:space="0" w:color="auto"/>
      </w:divBdr>
    </w:div>
    <w:div w:id="20873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cs@as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5FD95-A90B-496D-B5B4-4C08898E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2929</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Логунова</dc:creator>
  <cp:keywords/>
  <dc:description/>
  <cp:lastModifiedBy>Холзакова Наталия Сергеевна</cp:lastModifiedBy>
  <cp:revision>5</cp:revision>
  <cp:lastPrinted>2024-05-27T12:13:00Z</cp:lastPrinted>
  <dcterms:created xsi:type="dcterms:W3CDTF">2024-05-30T11:42:00Z</dcterms:created>
  <dcterms:modified xsi:type="dcterms:W3CDTF">2024-06-03T13:20:00Z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